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1A" w:rsidRDefault="009C501A" w:rsidP="009A556B">
      <w:pPr>
        <w:spacing w:line="560" w:lineRule="exact"/>
        <w:ind w:firstLineChars="450" w:firstLine="1620"/>
        <w:rPr>
          <w:rFonts w:eastAsia="方正小标宋简体"/>
          <w:sz w:val="44"/>
          <w:szCs w:val="44"/>
        </w:rPr>
      </w:pPr>
      <w:r>
        <w:rPr>
          <w:rFonts w:eastAsia="方正小标宋简体"/>
          <w:sz w:val="36"/>
          <w:szCs w:val="36"/>
        </w:rPr>
        <w:t xml:space="preserve">  </w:t>
      </w:r>
      <w:r>
        <w:rPr>
          <w:rFonts w:eastAsia="方正小标宋简体" w:hint="eastAsia"/>
          <w:sz w:val="36"/>
          <w:szCs w:val="36"/>
        </w:rPr>
        <w:t>企业事业单位环境信息公开表</w:t>
      </w: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985"/>
        <w:gridCol w:w="850"/>
        <w:gridCol w:w="1701"/>
        <w:gridCol w:w="2835"/>
      </w:tblGrid>
      <w:tr w:rsidR="009C501A">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单位名称</w:t>
            </w:r>
          </w:p>
        </w:tc>
        <w:tc>
          <w:tcPr>
            <w:tcW w:w="7371" w:type="dxa"/>
            <w:gridSpan w:val="4"/>
          </w:tcPr>
          <w:p w:rsidR="009C501A" w:rsidRDefault="009C501A">
            <w:pPr>
              <w:spacing w:line="620" w:lineRule="exact"/>
              <w:jc w:val="center"/>
              <w:rPr>
                <w:rFonts w:eastAsia="仿宋_GB2312"/>
                <w:sz w:val="28"/>
                <w:szCs w:val="28"/>
              </w:rPr>
            </w:pPr>
            <w:r>
              <w:rPr>
                <w:rFonts w:eastAsia="仿宋_GB2312" w:hint="eastAsia"/>
                <w:sz w:val="28"/>
                <w:szCs w:val="28"/>
              </w:rPr>
              <w:t>华北铝业有限公司</w:t>
            </w:r>
          </w:p>
        </w:tc>
      </w:tr>
      <w:tr w:rsidR="009C501A" w:rsidTr="00BC3741">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组织机构代码</w:t>
            </w:r>
          </w:p>
        </w:tc>
        <w:tc>
          <w:tcPr>
            <w:tcW w:w="2835" w:type="dxa"/>
            <w:gridSpan w:val="2"/>
          </w:tcPr>
          <w:p w:rsidR="009C501A" w:rsidRDefault="009C501A" w:rsidP="000B315D">
            <w:pPr>
              <w:spacing w:line="620" w:lineRule="exact"/>
              <w:jc w:val="center"/>
              <w:rPr>
                <w:rFonts w:eastAsia="仿宋_GB2312"/>
                <w:sz w:val="28"/>
                <w:szCs w:val="28"/>
              </w:rPr>
            </w:pPr>
            <w:r>
              <w:rPr>
                <w:rFonts w:eastAsia="仿宋_GB2312"/>
                <w:sz w:val="28"/>
                <w:szCs w:val="28"/>
              </w:rPr>
              <w:t>911306815014948357</w:t>
            </w:r>
          </w:p>
        </w:tc>
        <w:tc>
          <w:tcPr>
            <w:tcW w:w="1701" w:type="dxa"/>
          </w:tcPr>
          <w:p w:rsidR="009C501A" w:rsidRDefault="009C501A">
            <w:pPr>
              <w:spacing w:line="620" w:lineRule="exact"/>
              <w:jc w:val="center"/>
              <w:rPr>
                <w:rFonts w:eastAsia="仿宋_GB2312"/>
                <w:sz w:val="28"/>
                <w:szCs w:val="28"/>
              </w:rPr>
            </w:pPr>
            <w:r>
              <w:rPr>
                <w:rFonts w:eastAsia="仿宋_GB2312" w:hint="eastAsia"/>
                <w:sz w:val="28"/>
                <w:szCs w:val="28"/>
              </w:rPr>
              <w:t>法定代表人</w:t>
            </w:r>
          </w:p>
        </w:tc>
        <w:tc>
          <w:tcPr>
            <w:tcW w:w="2835" w:type="dxa"/>
          </w:tcPr>
          <w:p w:rsidR="009C501A" w:rsidRDefault="009C501A">
            <w:pPr>
              <w:spacing w:line="620" w:lineRule="exact"/>
              <w:jc w:val="center"/>
              <w:rPr>
                <w:rFonts w:eastAsia="仿宋_GB2312"/>
                <w:sz w:val="28"/>
                <w:szCs w:val="28"/>
              </w:rPr>
            </w:pPr>
            <w:r>
              <w:rPr>
                <w:rFonts w:eastAsia="仿宋_GB2312" w:hint="eastAsia"/>
                <w:sz w:val="28"/>
                <w:szCs w:val="28"/>
              </w:rPr>
              <w:t>王</w:t>
            </w:r>
            <w:r w:rsidR="00BC544D">
              <w:rPr>
                <w:rFonts w:eastAsia="仿宋_GB2312" w:hint="eastAsia"/>
                <w:sz w:val="28"/>
                <w:szCs w:val="28"/>
              </w:rPr>
              <w:t>得双</w:t>
            </w:r>
          </w:p>
        </w:tc>
      </w:tr>
      <w:tr w:rsidR="009C501A" w:rsidTr="00BC3741">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生产地址</w:t>
            </w:r>
          </w:p>
        </w:tc>
        <w:tc>
          <w:tcPr>
            <w:tcW w:w="2835" w:type="dxa"/>
            <w:gridSpan w:val="2"/>
            <w:vAlign w:val="center"/>
          </w:tcPr>
          <w:p w:rsidR="009C501A" w:rsidRDefault="009C501A">
            <w:pPr>
              <w:widowControl/>
              <w:spacing w:before="100" w:beforeAutospacing="1" w:after="100" w:afterAutospacing="1"/>
              <w:jc w:val="center"/>
              <w:rPr>
                <w:rFonts w:eastAsia="仿宋_GB2312"/>
                <w:sz w:val="28"/>
                <w:szCs w:val="28"/>
              </w:rPr>
            </w:pPr>
            <w:r>
              <w:rPr>
                <w:rFonts w:eastAsia="仿宋_GB2312" w:hint="eastAsia"/>
                <w:sz w:val="28"/>
                <w:szCs w:val="28"/>
              </w:rPr>
              <w:t>河北省涿州市</w:t>
            </w:r>
          </w:p>
        </w:tc>
        <w:tc>
          <w:tcPr>
            <w:tcW w:w="1701" w:type="dxa"/>
          </w:tcPr>
          <w:p w:rsidR="009C501A" w:rsidRDefault="009C501A">
            <w:pPr>
              <w:spacing w:line="620" w:lineRule="exact"/>
              <w:jc w:val="center"/>
              <w:rPr>
                <w:rFonts w:eastAsia="仿宋_GB2312"/>
                <w:sz w:val="28"/>
                <w:szCs w:val="28"/>
              </w:rPr>
            </w:pPr>
            <w:r>
              <w:rPr>
                <w:rFonts w:eastAsia="仿宋_GB2312" w:hint="eastAsia"/>
                <w:sz w:val="28"/>
                <w:szCs w:val="28"/>
              </w:rPr>
              <w:t>生产周期</w:t>
            </w:r>
          </w:p>
        </w:tc>
        <w:tc>
          <w:tcPr>
            <w:tcW w:w="2835" w:type="dxa"/>
            <w:vAlign w:val="center"/>
          </w:tcPr>
          <w:p w:rsidR="009C501A" w:rsidRPr="000B315D" w:rsidRDefault="009C501A">
            <w:pPr>
              <w:widowControl/>
              <w:spacing w:before="100" w:beforeAutospacing="1" w:after="100" w:afterAutospacing="1"/>
              <w:jc w:val="center"/>
              <w:rPr>
                <w:rFonts w:ascii="宋体" w:cs="宋体"/>
                <w:sz w:val="28"/>
                <w:szCs w:val="28"/>
              </w:rPr>
            </w:pPr>
            <w:r w:rsidRPr="000B315D">
              <w:rPr>
                <w:rFonts w:ascii="宋体" w:hAnsi="宋体" w:cs="宋体"/>
                <w:sz w:val="28"/>
                <w:szCs w:val="28"/>
              </w:rPr>
              <w:t>365</w:t>
            </w:r>
            <w:r w:rsidRPr="000B315D">
              <w:rPr>
                <w:rFonts w:ascii="宋体" w:hAnsi="宋体" w:cs="宋体" w:hint="eastAsia"/>
                <w:sz w:val="28"/>
                <w:szCs w:val="28"/>
              </w:rPr>
              <w:t>天</w:t>
            </w:r>
          </w:p>
        </w:tc>
      </w:tr>
      <w:tr w:rsidR="009C501A" w:rsidTr="00BC3741">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所属行业</w:t>
            </w:r>
          </w:p>
        </w:tc>
        <w:tc>
          <w:tcPr>
            <w:tcW w:w="2835" w:type="dxa"/>
            <w:gridSpan w:val="2"/>
            <w:vAlign w:val="center"/>
          </w:tcPr>
          <w:p w:rsidR="009C501A" w:rsidRDefault="009C501A">
            <w:pPr>
              <w:widowControl/>
              <w:spacing w:before="100" w:beforeAutospacing="1" w:after="100" w:afterAutospacing="1"/>
              <w:jc w:val="center"/>
              <w:rPr>
                <w:rFonts w:eastAsia="仿宋_GB2312"/>
                <w:sz w:val="28"/>
                <w:szCs w:val="28"/>
              </w:rPr>
            </w:pPr>
            <w:r w:rsidRPr="000B315D">
              <w:rPr>
                <w:rFonts w:eastAsia="仿宋_GB2312"/>
                <w:sz w:val="28"/>
                <w:szCs w:val="28"/>
              </w:rPr>
              <w:t>3252</w:t>
            </w:r>
            <w:r>
              <w:rPr>
                <w:rFonts w:eastAsia="仿宋_GB2312" w:hint="eastAsia"/>
                <w:sz w:val="28"/>
                <w:szCs w:val="28"/>
              </w:rPr>
              <w:t>铝压延加工业</w:t>
            </w:r>
          </w:p>
        </w:tc>
        <w:tc>
          <w:tcPr>
            <w:tcW w:w="1701" w:type="dxa"/>
          </w:tcPr>
          <w:p w:rsidR="009C501A" w:rsidRDefault="009C501A">
            <w:pPr>
              <w:spacing w:line="620" w:lineRule="exact"/>
              <w:jc w:val="center"/>
              <w:rPr>
                <w:rFonts w:eastAsia="仿宋_GB2312"/>
                <w:sz w:val="28"/>
                <w:szCs w:val="28"/>
              </w:rPr>
            </w:pPr>
            <w:r>
              <w:rPr>
                <w:rFonts w:eastAsia="仿宋_GB2312" w:hint="eastAsia"/>
                <w:sz w:val="28"/>
                <w:szCs w:val="28"/>
              </w:rPr>
              <w:t>联系电话</w:t>
            </w:r>
          </w:p>
        </w:tc>
        <w:tc>
          <w:tcPr>
            <w:tcW w:w="2835" w:type="dxa"/>
            <w:vAlign w:val="center"/>
          </w:tcPr>
          <w:p w:rsidR="009C501A" w:rsidRPr="000B315D" w:rsidRDefault="009C501A">
            <w:pPr>
              <w:widowControl/>
              <w:spacing w:before="100" w:beforeAutospacing="1" w:after="100" w:afterAutospacing="1"/>
              <w:jc w:val="center"/>
              <w:rPr>
                <w:rFonts w:ascii="宋体" w:hAnsi="宋体" w:cs="宋体"/>
                <w:sz w:val="28"/>
                <w:szCs w:val="28"/>
              </w:rPr>
            </w:pPr>
            <w:r w:rsidRPr="000B315D">
              <w:rPr>
                <w:rFonts w:ascii="宋体" w:hAnsi="宋体" w:cs="宋体"/>
                <w:sz w:val="28"/>
                <w:szCs w:val="28"/>
              </w:rPr>
              <w:t>3805148</w:t>
            </w:r>
          </w:p>
        </w:tc>
      </w:tr>
      <w:tr w:rsidR="009C501A">
        <w:trPr>
          <w:trHeight w:val="3437"/>
        </w:trPr>
        <w:tc>
          <w:tcPr>
            <w:tcW w:w="2269" w:type="dxa"/>
            <w:vAlign w:val="center"/>
          </w:tcPr>
          <w:p w:rsidR="009C501A" w:rsidRDefault="009C501A">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4"/>
          </w:tcPr>
          <w:p w:rsidR="009C501A" w:rsidRDefault="009C501A" w:rsidP="009A556B">
            <w:pPr>
              <w:spacing w:line="500" w:lineRule="exact"/>
              <w:ind w:firstLineChars="100" w:firstLine="280"/>
              <w:rPr>
                <w:rFonts w:ascii="宋体" w:cs="宋体"/>
                <w:sz w:val="28"/>
                <w:szCs w:val="28"/>
              </w:rPr>
            </w:pPr>
          </w:p>
          <w:p w:rsidR="009C501A" w:rsidRDefault="009C501A" w:rsidP="009A556B">
            <w:pPr>
              <w:spacing w:line="500" w:lineRule="exact"/>
              <w:ind w:firstLineChars="100" w:firstLine="280"/>
              <w:rPr>
                <w:rFonts w:ascii="宋体" w:cs="宋体"/>
                <w:sz w:val="28"/>
                <w:szCs w:val="28"/>
              </w:rPr>
            </w:pPr>
            <w:r>
              <w:rPr>
                <w:rFonts w:ascii="宋体" w:hAnsi="宋体" w:cs="宋体" w:hint="eastAsia"/>
                <w:sz w:val="28"/>
                <w:szCs w:val="28"/>
              </w:rPr>
              <w:t>主要经营铝板、铝带、铝箔和铝管、铝棒、铝型材生产及亲水箔、</w:t>
            </w:r>
            <w:proofErr w:type="spellStart"/>
            <w:r>
              <w:rPr>
                <w:rFonts w:ascii="宋体" w:hAnsi="宋体" w:cs="宋体"/>
                <w:sz w:val="28"/>
                <w:szCs w:val="28"/>
              </w:rPr>
              <w:t>ps</w:t>
            </w:r>
            <w:proofErr w:type="spellEnd"/>
            <w:r>
              <w:rPr>
                <w:rFonts w:ascii="宋体" w:hAnsi="宋体" w:cs="宋体" w:hint="eastAsia"/>
                <w:sz w:val="28"/>
                <w:szCs w:val="28"/>
              </w:rPr>
              <w:t>版深加工等。</w:t>
            </w:r>
          </w:p>
          <w:p w:rsidR="009C501A" w:rsidRDefault="009C501A" w:rsidP="00D46287">
            <w:pPr>
              <w:spacing w:line="620" w:lineRule="exact"/>
              <w:ind w:firstLineChars="100" w:firstLine="280"/>
              <w:rPr>
                <w:rFonts w:eastAsia="仿宋_GB2312"/>
                <w:sz w:val="28"/>
                <w:szCs w:val="28"/>
              </w:rPr>
            </w:pPr>
          </w:p>
        </w:tc>
      </w:tr>
      <w:tr w:rsidR="009C501A" w:rsidTr="00BC3741">
        <w:trPr>
          <w:trHeight w:val="567"/>
        </w:trPr>
        <w:tc>
          <w:tcPr>
            <w:tcW w:w="4254" w:type="dxa"/>
            <w:gridSpan w:val="2"/>
          </w:tcPr>
          <w:p w:rsidR="009C501A" w:rsidRDefault="009C501A">
            <w:pPr>
              <w:spacing w:line="620" w:lineRule="exact"/>
              <w:jc w:val="center"/>
              <w:rPr>
                <w:rFonts w:eastAsia="仿宋_GB2312"/>
                <w:sz w:val="28"/>
                <w:szCs w:val="28"/>
              </w:rPr>
            </w:pPr>
            <w:r>
              <w:rPr>
                <w:rFonts w:eastAsia="仿宋_GB2312" w:hint="eastAsia"/>
                <w:sz w:val="28"/>
                <w:szCs w:val="28"/>
              </w:rPr>
              <w:t>主要产品</w:t>
            </w:r>
          </w:p>
        </w:tc>
        <w:tc>
          <w:tcPr>
            <w:tcW w:w="5386" w:type="dxa"/>
            <w:gridSpan w:val="3"/>
          </w:tcPr>
          <w:p w:rsidR="009C501A" w:rsidRDefault="009C501A">
            <w:pPr>
              <w:spacing w:line="620" w:lineRule="exact"/>
              <w:jc w:val="center"/>
              <w:rPr>
                <w:rFonts w:eastAsia="仿宋_GB2312"/>
                <w:sz w:val="28"/>
                <w:szCs w:val="28"/>
              </w:rPr>
            </w:pPr>
            <w:r>
              <w:rPr>
                <w:rFonts w:eastAsia="仿宋_GB2312" w:hint="eastAsia"/>
                <w:sz w:val="28"/>
                <w:szCs w:val="28"/>
              </w:rPr>
              <w:t>生产规模</w:t>
            </w:r>
          </w:p>
        </w:tc>
      </w:tr>
      <w:tr w:rsidR="009C501A" w:rsidTr="00BC3741">
        <w:trPr>
          <w:trHeight w:val="567"/>
        </w:trPr>
        <w:tc>
          <w:tcPr>
            <w:tcW w:w="4254" w:type="dxa"/>
            <w:gridSpan w:val="2"/>
            <w:vAlign w:val="center"/>
          </w:tcPr>
          <w:p w:rsidR="009C501A" w:rsidRDefault="009C501A">
            <w:pPr>
              <w:widowControl/>
              <w:spacing w:before="100" w:beforeAutospacing="1" w:after="100" w:afterAutospacing="1"/>
              <w:jc w:val="center"/>
              <w:rPr>
                <w:rFonts w:eastAsia="仿宋_GB2312"/>
                <w:sz w:val="28"/>
                <w:szCs w:val="28"/>
              </w:rPr>
            </w:pPr>
            <w:r>
              <w:rPr>
                <w:rFonts w:ascii="宋体" w:hAnsi="宋体" w:cs="宋体" w:hint="eastAsia"/>
                <w:sz w:val="28"/>
                <w:szCs w:val="28"/>
              </w:rPr>
              <w:t>铝箔</w:t>
            </w:r>
          </w:p>
        </w:tc>
        <w:tc>
          <w:tcPr>
            <w:tcW w:w="5386" w:type="dxa"/>
            <w:gridSpan w:val="3"/>
            <w:vAlign w:val="center"/>
          </w:tcPr>
          <w:p w:rsidR="009C501A" w:rsidRDefault="00D46287">
            <w:pPr>
              <w:widowControl/>
              <w:spacing w:before="100" w:beforeAutospacing="1" w:after="100" w:afterAutospacing="1"/>
              <w:jc w:val="center"/>
              <w:rPr>
                <w:rFonts w:eastAsia="仿宋_GB2312"/>
                <w:sz w:val="28"/>
                <w:szCs w:val="28"/>
              </w:rPr>
            </w:pPr>
            <w:r w:rsidRPr="00BC3741">
              <w:rPr>
                <w:rFonts w:eastAsia="仿宋_GB2312" w:hint="eastAsia"/>
                <w:sz w:val="28"/>
                <w:szCs w:val="28"/>
              </w:rPr>
              <w:t>48412</w:t>
            </w:r>
            <w:r w:rsidR="009C501A" w:rsidRPr="00BC3741">
              <w:rPr>
                <w:rFonts w:eastAsia="仿宋_GB2312" w:hint="eastAsia"/>
                <w:sz w:val="28"/>
                <w:szCs w:val="28"/>
              </w:rPr>
              <w:t>吨</w:t>
            </w:r>
            <w:r w:rsidR="009C501A" w:rsidRPr="00BC3741">
              <w:rPr>
                <w:rFonts w:eastAsia="仿宋_GB2312"/>
                <w:sz w:val="28"/>
                <w:szCs w:val="28"/>
              </w:rPr>
              <w:t>/</w:t>
            </w:r>
            <w:r w:rsidR="009C501A" w:rsidRPr="00BC3741">
              <w:rPr>
                <w:rFonts w:eastAsia="仿宋_GB2312" w:hint="eastAsia"/>
                <w:sz w:val="28"/>
                <w:szCs w:val="28"/>
              </w:rPr>
              <w:t>年</w:t>
            </w:r>
          </w:p>
        </w:tc>
      </w:tr>
      <w:tr w:rsidR="009C501A" w:rsidTr="00BC3741">
        <w:trPr>
          <w:trHeight w:val="567"/>
        </w:trPr>
        <w:tc>
          <w:tcPr>
            <w:tcW w:w="4254" w:type="dxa"/>
            <w:gridSpan w:val="2"/>
            <w:vAlign w:val="center"/>
          </w:tcPr>
          <w:p w:rsidR="009C501A" w:rsidRDefault="009C501A">
            <w:pPr>
              <w:widowControl/>
              <w:spacing w:before="100" w:beforeAutospacing="1" w:after="100" w:afterAutospacing="1"/>
              <w:jc w:val="center"/>
              <w:rPr>
                <w:rFonts w:eastAsia="仿宋_GB2312"/>
                <w:sz w:val="28"/>
                <w:szCs w:val="28"/>
              </w:rPr>
            </w:pPr>
            <w:r>
              <w:rPr>
                <w:rFonts w:ascii="宋体" w:hAnsi="宋体" w:cs="宋体" w:hint="eastAsia"/>
                <w:sz w:val="28"/>
                <w:szCs w:val="28"/>
              </w:rPr>
              <w:t>铝板带</w:t>
            </w:r>
          </w:p>
        </w:tc>
        <w:tc>
          <w:tcPr>
            <w:tcW w:w="5386" w:type="dxa"/>
            <w:gridSpan w:val="3"/>
            <w:vAlign w:val="center"/>
          </w:tcPr>
          <w:p w:rsidR="009C501A" w:rsidRDefault="00D46287">
            <w:pPr>
              <w:widowControl/>
              <w:spacing w:before="100" w:beforeAutospacing="1" w:after="100" w:afterAutospacing="1"/>
              <w:jc w:val="center"/>
              <w:rPr>
                <w:rFonts w:eastAsia="仿宋_GB2312"/>
                <w:sz w:val="28"/>
                <w:szCs w:val="28"/>
              </w:rPr>
            </w:pPr>
            <w:r w:rsidRPr="00BC3741">
              <w:rPr>
                <w:rFonts w:eastAsia="仿宋_GB2312" w:hint="eastAsia"/>
                <w:sz w:val="28"/>
                <w:szCs w:val="28"/>
              </w:rPr>
              <w:t>36184</w:t>
            </w:r>
            <w:r w:rsidR="009C501A" w:rsidRPr="00BC3741">
              <w:rPr>
                <w:rFonts w:eastAsia="仿宋_GB2312" w:hint="eastAsia"/>
                <w:sz w:val="28"/>
                <w:szCs w:val="28"/>
              </w:rPr>
              <w:t>吨</w:t>
            </w:r>
            <w:r w:rsidR="009C501A" w:rsidRPr="00BC3741">
              <w:rPr>
                <w:rFonts w:eastAsia="仿宋_GB2312"/>
                <w:sz w:val="28"/>
                <w:szCs w:val="28"/>
              </w:rPr>
              <w:t>/</w:t>
            </w:r>
            <w:r w:rsidR="009C501A" w:rsidRPr="00BC3741">
              <w:rPr>
                <w:rFonts w:eastAsia="仿宋_GB2312" w:hint="eastAsia"/>
                <w:sz w:val="28"/>
                <w:szCs w:val="28"/>
              </w:rPr>
              <w:t>年</w:t>
            </w:r>
          </w:p>
        </w:tc>
      </w:tr>
      <w:tr w:rsidR="009C501A" w:rsidTr="00BC3741">
        <w:trPr>
          <w:trHeight w:val="567"/>
        </w:trPr>
        <w:tc>
          <w:tcPr>
            <w:tcW w:w="4254" w:type="dxa"/>
            <w:gridSpan w:val="2"/>
          </w:tcPr>
          <w:p w:rsidR="009C501A" w:rsidRDefault="009C501A">
            <w:pPr>
              <w:spacing w:line="620" w:lineRule="exact"/>
              <w:jc w:val="center"/>
              <w:rPr>
                <w:rFonts w:eastAsia="仿宋_GB2312"/>
                <w:sz w:val="28"/>
                <w:szCs w:val="28"/>
              </w:rPr>
            </w:pPr>
            <w:r>
              <w:rPr>
                <w:rFonts w:ascii="宋体" w:hAnsi="宋体" w:cs="宋体" w:hint="eastAsia"/>
                <w:sz w:val="28"/>
                <w:szCs w:val="28"/>
              </w:rPr>
              <w:t>亲水箔</w:t>
            </w:r>
          </w:p>
        </w:tc>
        <w:tc>
          <w:tcPr>
            <w:tcW w:w="5386" w:type="dxa"/>
            <w:gridSpan w:val="3"/>
          </w:tcPr>
          <w:p w:rsidR="009C501A" w:rsidRDefault="00D46287" w:rsidP="00FB168B">
            <w:pPr>
              <w:spacing w:line="620" w:lineRule="exact"/>
              <w:jc w:val="center"/>
              <w:rPr>
                <w:rFonts w:eastAsia="仿宋_GB2312"/>
                <w:sz w:val="28"/>
                <w:szCs w:val="28"/>
              </w:rPr>
            </w:pPr>
            <w:r w:rsidRPr="00BC3741">
              <w:rPr>
                <w:rFonts w:eastAsia="仿宋_GB2312" w:hint="eastAsia"/>
                <w:sz w:val="28"/>
                <w:szCs w:val="28"/>
              </w:rPr>
              <w:t>325</w:t>
            </w:r>
            <w:r w:rsidR="009C501A" w:rsidRPr="00BC3741">
              <w:rPr>
                <w:rFonts w:eastAsia="仿宋_GB2312" w:hint="eastAsia"/>
                <w:sz w:val="28"/>
                <w:szCs w:val="28"/>
              </w:rPr>
              <w:t>吨</w:t>
            </w:r>
            <w:r w:rsidR="009C501A" w:rsidRPr="00BC3741">
              <w:rPr>
                <w:rFonts w:eastAsia="仿宋_GB2312"/>
                <w:sz w:val="28"/>
                <w:szCs w:val="28"/>
              </w:rPr>
              <w:t>/</w:t>
            </w:r>
            <w:r w:rsidR="009C501A" w:rsidRPr="00BC3741">
              <w:rPr>
                <w:rFonts w:eastAsia="仿宋_GB2312" w:hint="eastAsia"/>
                <w:sz w:val="28"/>
                <w:szCs w:val="28"/>
              </w:rPr>
              <w:t>年</w:t>
            </w:r>
          </w:p>
        </w:tc>
      </w:tr>
      <w:tr w:rsidR="009C501A" w:rsidTr="00BC3741">
        <w:trPr>
          <w:trHeight w:val="567"/>
        </w:trPr>
        <w:tc>
          <w:tcPr>
            <w:tcW w:w="4254" w:type="dxa"/>
            <w:gridSpan w:val="2"/>
          </w:tcPr>
          <w:p w:rsidR="009C501A" w:rsidRDefault="009C501A">
            <w:pPr>
              <w:spacing w:line="620" w:lineRule="exact"/>
              <w:jc w:val="center"/>
              <w:rPr>
                <w:rFonts w:eastAsia="仿宋_GB2312"/>
                <w:sz w:val="28"/>
                <w:szCs w:val="28"/>
              </w:rPr>
            </w:pPr>
            <w:r>
              <w:rPr>
                <w:rFonts w:ascii="宋体" w:hAnsi="宋体" w:cs="宋体" w:hint="eastAsia"/>
                <w:sz w:val="28"/>
                <w:szCs w:val="28"/>
              </w:rPr>
              <w:t>铝型材</w:t>
            </w:r>
          </w:p>
        </w:tc>
        <w:tc>
          <w:tcPr>
            <w:tcW w:w="5386" w:type="dxa"/>
            <w:gridSpan w:val="3"/>
          </w:tcPr>
          <w:p w:rsidR="009C501A" w:rsidRDefault="00D46287">
            <w:pPr>
              <w:spacing w:line="620" w:lineRule="exact"/>
              <w:jc w:val="center"/>
              <w:rPr>
                <w:rFonts w:eastAsia="仿宋_GB2312"/>
                <w:sz w:val="28"/>
                <w:szCs w:val="28"/>
              </w:rPr>
            </w:pPr>
            <w:r w:rsidRPr="00BC3741">
              <w:rPr>
                <w:rFonts w:eastAsia="仿宋_GB2312" w:hint="eastAsia"/>
                <w:sz w:val="28"/>
                <w:szCs w:val="28"/>
              </w:rPr>
              <w:t>2083</w:t>
            </w:r>
            <w:r w:rsidR="009C501A" w:rsidRPr="00BC3741">
              <w:rPr>
                <w:rFonts w:eastAsia="仿宋_GB2312" w:hint="eastAsia"/>
                <w:sz w:val="28"/>
                <w:szCs w:val="28"/>
              </w:rPr>
              <w:t>吨</w:t>
            </w:r>
            <w:r w:rsidR="009C501A" w:rsidRPr="00BC3741">
              <w:rPr>
                <w:rFonts w:eastAsia="仿宋_GB2312"/>
                <w:sz w:val="28"/>
                <w:szCs w:val="28"/>
              </w:rPr>
              <w:t>/</w:t>
            </w:r>
            <w:r w:rsidR="009C501A" w:rsidRPr="00BC3741">
              <w:rPr>
                <w:rFonts w:eastAsia="仿宋_GB2312" w:hint="eastAsia"/>
                <w:sz w:val="28"/>
                <w:szCs w:val="28"/>
              </w:rPr>
              <w:t>年</w:t>
            </w:r>
          </w:p>
        </w:tc>
      </w:tr>
      <w:tr w:rsidR="009C501A" w:rsidTr="00BC3741">
        <w:trPr>
          <w:trHeight w:val="567"/>
        </w:trPr>
        <w:tc>
          <w:tcPr>
            <w:tcW w:w="4254" w:type="dxa"/>
            <w:gridSpan w:val="2"/>
          </w:tcPr>
          <w:p w:rsidR="009C501A" w:rsidRDefault="009C501A">
            <w:pPr>
              <w:spacing w:line="620" w:lineRule="exact"/>
              <w:jc w:val="center"/>
              <w:rPr>
                <w:rFonts w:eastAsia="仿宋_GB2312"/>
                <w:sz w:val="28"/>
                <w:szCs w:val="28"/>
              </w:rPr>
            </w:pPr>
            <w:proofErr w:type="spellStart"/>
            <w:r>
              <w:rPr>
                <w:rFonts w:ascii="宋体" w:hAnsi="宋体" w:cs="宋体"/>
                <w:sz w:val="28"/>
                <w:szCs w:val="28"/>
              </w:rPr>
              <w:t>ps</w:t>
            </w:r>
            <w:proofErr w:type="spellEnd"/>
            <w:r>
              <w:rPr>
                <w:rFonts w:ascii="宋体" w:hAnsi="宋体" w:cs="宋体" w:hint="eastAsia"/>
                <w:sz w:val="28"/>
                <w:szCs w:val="28"/>
              </w:rPr>
              <w:t>版</w:t>
            </w:r>
          </w:p>
        </w:tc>
        <w:tc>
          <w:tcPr>
            <w:tcW w:w="5386" w:type="dxa"/>
            <w:gridSpan w:val="3"/>
          </w:tcPr>
          <w:p w:rsidR="009C501A" w:rsidRDefault="00D46287">
            <w:pPr>
              <w:spacing w:line="620" w:lineRule="exact"/>
              <w:jc w:val="center"/>
              <w:rPr>
                <w:rFonts w:eastAsia="仿宋_GB2312"/>
                <w:sz w:val="28"/>
                <w:szCs w:val="28"/>
              </w:rPr>
            </w:pPr>
            <w:r>
              <w:rPr>
                <w:rFonts w:eastAsia="仿宋_GB2312" w:hint="eastAsia"/>
                <w:sz w:val="28"/>
                <w:szCs w:val="28"/>
              </w:rPr>
              <w:t>1000</w:t>
            </w:r>
            <w:r w:rsidR="009C501A" w:rsidRPr="00BC3741">
              <w:rPr>
                <w:rFonts w:eastAsia="仿宋_GB2312" w:hint="eastAsia"/>
                <w:sz w:val="28"/>
                <w:szCs w:val="28"/>
              </w:rPr>
              <w:t>吨</w:t>
            </w:r>
            <w:r w:rsidR="009C501A" w:rsidRPr="00BC3741">
              <w:rPr>
                <w:rFonts w:eastAsia="仿宋_GB2312"/>
                <w:sz w:val="28"/>
                <w:szCs w:val="28"/>
              </w:rPr>
              <w:t>/</w:t>
            </w:r>
            <w:r w:rsidR="009C501A" w:rsidRPr="00BC3741">
              <w:rPr>
                <w:rFonts w:eastAsia="仿宋_GB2312" w:hint="eastAsia"/>
                <w:sz w:val="28"/>
                <w:szCs w:val="28"/>
              </w:rPr>
              <w:t>年</w:t>
            </w:r>
          </w:p>
        </w:tc>
      </w:tr>
    </w:tbl>
    <w:p w:rsidR="009C501A" w:rsidRDefault="009C501A">
      <w:pPr>
        <w:widowControl/>
        <w:jc w:val="left"/>
        <w:rPr>
          <w:rFonts w:eastAsia="黑体"/>
          <w:sz w:val="32"/>
          <w:szCs w:val="32"/>
        </w:rPr>
        <w:sectPr w:rsidR="009C501A" w:rsidSect="0081378D">
          <w:footerReference w:type="default" r:id="rId9"/>
          <w:pgSz w:w="11906" w:h="16838"/>
          <w:pgMar w:top="1560" w:right="1588" w:bottom="1985" w:left="1588" w:header="851" w:footer="992" w:gutter="0"/>
          <w:cols w:space="720"/>
          <w:docGrid w:type="lines" w:linePitch="312"/>
        </w:sectPr>
      </w:pP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lastRenderedPageBreak/>
        <w:t>二、排污信息</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
        <w:gridCol w:w="1103"/>
        <w:gridCol w:w="173"/>
        <w:gridCol w:w="394"/>
        <w:gridCol w:w="32"/>
        <w:gridCol w:w="1324"/>
        <w:gridCol w:w="135"/>
        <w:gridCol w:w="1001"/>
        <w:gridCol w:w="172"/>
        <w:gridCol w:w="911"/>
        <w:gridCol w:w="204"/>
        <w:gridCol w:w="647"/>
        <w:gridCol w:w="282"/>
        <w:gridCol w:w="844"/>
        <w:gridCol w:w="150"/>
        <w:gridCol w:w="850"/>
        <w:gridCol w:w="80"/>
        <w:gridCol w:w="1823"/>
        <w:gridCol w:w="365"/>
        <w:gridCol w:w="709"/>
        <w:gridCol w:w="39"/>
        <w:gridCol w:w="16"/>
        <w:gridCol w:w="1117"/>
        <w:gridCol w:w="239"/>
        <w:gridCol w:w="396"/>
        <w:gridCol w:w="150"/>
        <w:gridCol w:w="27"/>
        <w:gridCol w:w="887"/>
      </w:tblGrid>
      <w:tr w:rsidR="009C501A" w:rsidTr="004B28C4">
        <w:trPr>
          <w:gridAfter w:val="2"/>
          <w:wAfter w:w="914" w:type="dxa"/>
          <w:cantSplit/>
          <w:jc w:val="center"/>
        </w:trPr>
        <w:tc>
          <w:tcPr>
            <w:tcW w:w="14187" w:type="dxa"/>
            <w:gridSpan w:val="26"/>
          </w:tcPr>
          <w:p w:rsidR="009C501A" w:rsidRDefault="009C501A">
            <w:pPr>
              <w:spacing w:line="500" w:lineRule="exact"/>
              <w:jc w:val="center"/>
              <w:rPr>
                <w:rFonts w:eastAsia="仿宋_GB2312"/>
                <w:b/>
                <w:sz w:val="28"/>
                <w:szCs w:val="28"/>
              </w:rPr>
            </w:pPr>
            <w:r>
              <w:rPr>
                <w:rFonts w:eastAsia="仿宋_GB2312" w:hint="eastAsia"/>
                <w:b/>
                <w:sz w:val="28"/>
                <w:szCs w:val="28"/>
              </w:rPr>
              <w:t>水污染物</w:t>
            </w:r>
          </w:p>
        </w:tc>
      </w:tr>
      <w:tr w:rsidR="009C501A" w:rsidTr="00E03717">
        <w:trPr>
          <w:gridAfter w:val="2"/>
          <w:wAfter w:w="914" w:type="dxa"/>
          <w:cantSplit/>
          <w:jc w:val="center"/>
        </w:trPr>
        <w:tc>
          <w:tcPr>
            <w:tcW w:w="6276" w:type="dxa"/>
            <w:gridSpan w:val="10"/>
            <w:vAlign w:val="center"/>
          </w:tcPr>
          <w:p w:rsidR="009C501A" w:rsidRDefault="009C501A">
            <w:pPr>
              <w:spacing w:line="500" w:lineRule="exact"/>
              <w:jc w:val="center"/>
              <w:rPr>
                <w:rFonts w:eastAsia="仿宋_GB2312"/>
                <w:sz w:val="24"/>
              </w:rPr>
            </w:pPr>
            <w:r>
              <w:rPr>
                <w:rFonts w:eastAsia="仿宋_GB2312" w:hint="eastAsia"/>
                <w:sz w:val="24"/>
              </w:rPr>
              <w:t>排放口数量</w:t>
            </w:r>
          </w:p>
        </w:tc>
        <w:tc>
          <w:tcPr>
            <w:tcW w:w="7911" w:type="dxa"/>
            <w:gridSpan w:val="16"/>
          </w:tcPr>
          <w:p w:rsidR="009C501A" w:rsidRDefault="009C501A">
            <w:pPr>
              <w:spacing w:line="500" w:lineRule="exact"/>
              <w:jc w:val="center"/>
              <w:rPr>
                <w:rFonts w:eastAsia="仿宋_GB2312"/>
                <w:sz w:val="30"/>
                <w:szCs w:val="30"/>
              </w:rPr>
            </w:pPr>
            <w:r>
              <w:rPr>
                <w:rFonts w:eastAsia="仿宋_GB2312"/>
                <w:sz w:val="30"/>
                <w:szCs w:val="30"/>
              </w:rPr>
              <w:t>1</w:t>
            </w:r>
          </w:p>
        </w:tc>
      </w:tr>
      <w:tr w:rsidR="009C501A" w:rsidTr="00E03717">
        <w:trPr>
          <w:gridAfter w:val="2"/>
          <w:wAfter w:w="914" w:type="dxa"/>
          <w:cantSplit/>
          <w:jc w:val="center"/>
        </w:trPr>
        <w:tc>
          <w:tcPr>
            <w:tcW w:w="1031" w:type="dxa"/>
            <w:vAlign w:val="center"/>
          </w:tcPr>
          <w:p w:rsidR="009C501A" w:rsidRDefault="009C501A" w:rsidP="009A556B">
            <w:pPr>
              <w:spacing w:line="500" w:lineRule="exact"/>
              <w:ind w:leftChars="-50" w:left="-105" w:rightChars="-50" w:right="-105"/>
              <w:jc w:val="center"/>
              <w:rPr>
                <w:rFonts w:eastAsia="仿宋_GB2312"/>
                <w:color w:val="000000"/>
                <w:sz w:val="24"/>
              </w:rPr>
            </w:pPr>
            <w:r>
              <w:rPr>
                <w:rFonts w:eastAsia="仿宋_GB2312" w:hint="eastAsia"/>
                <w:color w:val="000000"/>
                <w:sz w:val="24"/>
              </w:rPr>
              <w:t>排放口编号或名称</w:t>
            </w:r>
          </w:p>
        </w:tc>
        <w:tc>
          <w:tcPr>
            <w:tcW w:w="1103" w:type="dxa"/>
            <w:vAlign w:val="center"/>
          </w:tcPr>
          <w:p w:rsidR="009C501A" w:rsidRDefault="009C501A" w:rsidP="009A556B">
            <w:pPr>
              <w:spacing w:line="500" w:lineRule="exact"/>
              <w:ind w:leftChars="-50" w:left="-105" w:rightChars="-50" w:right="-105"/>
              <w:jc w:val="center"/>
              <w:rPr>
                <w:rFonts w:eastAsia="仿宋_GB2312"/>
                <w:color w:val="000000"/>
                <w:sz w:val="24"/>
              </w:rPr>
            </w:pPr>
            <w:r>
              <w:rPr>
                <w:rFonts w:eastAsia="仿宋_GB2312" w:hint="eastAsia"/>
                <w:color w:val="000000"/>
                <w:sz w:val="24"/>
              </w:rPr>
              <w:t>排放口位置</w:t>
            </w:r>
          </w:p>
        </w:tc>
        <w:tc>
          <w:tcPr>
            <w:tcW w:w="567"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排放方式</w:t>
            </w:r>
          </w:p>
        </w:tc>
        <w:tc>
          <w:tcPr>
            <w:tcW w:w="135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主要</w:t>
            </w:r>
            <w:r>
              <w:rPr>
                <w:rFonts w:eastAsia="仿宋_GB2312"/>
                <w:color w:val="000000"/>
                <w:sz w:val="24"/>
              </w:rPr>
              <w:t>/</w:t>
            </w:r>
            <w:r>
              <w:rPr>
                <w:rFonts w:eastAsia="仿宋_GB2312" w:hint="eastAsia"/>
                <w:color w:val="000000"/>
                <w:sz w:val="24"/>
              </w:rPr>
              <w:t>特征污染物名称</w:t>
            </w:r>
          </w:p>
        </w:tc>
        <w:tc>
          <w:tcPr>
            <w:tcW w:w="113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排放浓度</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w:t>
            </w:r>
            <w:r>
              <w:rPr>
                <w:rFonts w:eastAsia="仿宋_GB2312"/>
                <w:color w:val="000000"/>
                <w:sz w:val="24"/>
              </w:rPr>
              <w:t xml:space="preserve">mg/L </w:t>
            </w:r>
            <w:r>
              <w:rPr>
                <w:rFonts w:eastAsia="仿宋_GB2312" w:hint="eastAsia"/>
                <w:color w:val="000000"/>
                <w:sz w:val="24"/>
              </w:rPr>
              <w:t>）</w:t>
            </w:r>
          </w:p>
        </w:tc>
        <w:tc>
          <w:tcPr>
            <w:tcW w:w="1083"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监测</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方式</w:t>
            </w:r>
          </w:p>
        </w:tc>
        <w:tc>
          <w:tcPr>
            <w:tcW w:w="851"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监测</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时间</w:t>
            </w:r>
          </w:p>
        </w:tc>
        <w:tc>
          <w:tcPr>
            <w:tcW w:w="112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排放总量</w:t>
            </w:r>
          </w:p>
          <w:p w:rsidR="009C501A" w:rsidRDefault="009C501A" w:rsidP="009A556B">
            <w:pPr>
              <w:spacing w:line="500" w:lineRule="exact"/>
              <w:ind w:leftChars="-50" w:left="-105" w:rightChars="-50" w:right="-105"/>
              <w:rPr>
                <w:rFonts w:eastAsia="仿宋_GB2312"/>
                <w:color w:val="000000"/>
                <w:sz w:val="24"/>
              </w:rPr>
            </w:pPr>
            <w:r>
              <w:rPr>
                <w:rFonts w:eastAsia="仿宋_GB2312"/>
                <w:color w:val="000000"/>
                <w:sz w:val="24"/>
              </w:rPr>
              <w:t>(kg)</w:t>
            </w:r>
          </w:p>
        </w:tc>
        <w:tc>
          <w:tcPr>
            <w:tcW w:w="1080" w:type="dxa"/>
            <w:gridSpan w:val="3"/>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核定的</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排放总量</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w:t>
            </w:r>
            <w:r>
              <w:rPr>
                <w:rFonts w:eastAsia="仿宋_GB2312"/>
                <w:color w:val="000000"/>
                <w:sz w:val="24"/>
              </w:rPr>
              <w:t>kg</w:t>
            </w:r>
            <w:r>
              <w:rPr>
                <w:rFonts w:eastAsia="仿宋_GB2312" w:hint="eastAsia"/>
                <w:color w:val="000000"/>
                <w:sz w:val="24"/>
              </w:rPr>
              <w:t>）</w:t>
            </w:r>
          </w:p>
        </w:tc>
        <w:tc>
          <w:tcPr>
            <w:tcW w:w="1823" w:type="dxa"/>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执行的污染物</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排放标准及浓度限值（</w:t>
            </w:r>
            <w:r>
              <w:rPr>
                <w:rFonts w:eastAsia="仿宋_GB2312"/>
                <w:color w:val="000000"/>
                <w:sz w:val="24"/>
              </w:rPr>
              <w:t>mg/L</w:t>
            </w:r>
            <w:r>
              <w:rPr>
                <w:rFonts w:eastAsia="仿宋_GB2312" w:hint="eastAsia"/>
                <w:color w:val="000000"/>
                <w:sz w:val="24"/>
              </w:rPr>
              <w:t>）</w:t>
            </w:r>
          </w:p>
        </w:tc>
        <w:tc>
          <w:tcPr>
            <w:tcW w:w="1129" w:type="dxa"/>
            <w:gridSpan w:val="4"/>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超标</w:t>
            </w:r>
          </w:p>
        </w:tc>
        <w:tc>
          <w:tcPr>
            <w:tcW w:w="135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是否需要缴纳排污费（税）</w:t>
            </w:r>
          </w:p>
        </w:tc>
        <w:tc>
          <w:tcPr>
            <w:tcW w:w="54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缴纳情况</w:t>
            </w:r>
          </w:p>
        </w:tc>
      </w:tr>
      <w:tr w:rsidR="009C501A" w:rsidTr="00E03717">
        <w:trPr>
          <w:gridAfter w:val="2"/>
          <w:wAfter w:w="914" w:type="dxa"/>
          <w:cantSplit/>
          <w:jc w:val="center"/>
        </w:trPr>
        <w:tc>
          <w:tcPr>
            <w:tcW w:w="1031" w:type="dxa"/>
            <w:vMerge w:val="restart"/>
            <w:vAlign w:val="center"/>
          </w:tcPr>
          <w:p w:rsidR="009C501A" w:rsidRDefault="00F33947">
            <w:pPr>
              <w:spacing w:line="500" w:lineRule="exact"/>
              <w:jc w:val="center"/>
              <w:rPr>
                <w:rFonts w:eastAsia="仿宋_GB2312"/>
                <w:szCs w:val="21"/>
              </w:rPr>
            </w:pPr>
            <w:r>
              <w:rPr>
                <w:rFonts w:ascii="宋体" w:hAnsi="宋体" w:cs="宋体" w:hint="eastAsia"/>
                <w:sz w:val="28"/>
                <w:szCs w:val="28"/>
              </w:rPr>
              <w:t>DW001</w:t>
            </w:r>
          </w:p>
        </w:tc>
        <w:tc>
          <w:tcPr>
            <w:tcW w:w="1103" w:type="dxa"/>
            <w:vMerge w:val="restart"/>
            <w:vAlign w:val="center"/>
          </w:tcPr>
          <w:p w:rsidR="009C501A" w:rsidRDefault="009C501A">
            <w:pPr>
              <w:widowControl/>
              <w:spacing w:before="100" w:beforeAutospacing="1" w:after="100" w:afterAutospacing="1"/>
              <w:jc w:val="center"/>
              <w:rPr>
                <w:rFonts w:ascii="宋体" w:cs="宋体"/>
                <w:kern w:val="0"/>
                <w:sz w:val="24"/>
              </w:rPr>
            </w:pPr>
            <w:r>
              <w:rPr>
                <w:rFonts w:ascii="宋体" w:hAnsi="宋体" w:cs="宋体" w:hint="eastAsia"/>
                <w:kern w:val="0"/>
                <w:sz w:val="24"/>
              </w:rPr>
              <w:t>北纬</w:t>
            </w:r>
            <w:r>
              <w:rPr>
                <w:rFonts w:ascii="宋体" w:hAnsi="宋体" w:cs="宋体"/>
                <w:kern w:val="0"/>
                <w:sz w:val="24"/>
              </w:rPr>
              <w:t>39</w:t>
            </w:r>
            <w:r>
              <w:rPr>
                <w:rFonts w:ascii="宋体" w:cs="宋体" w:hint="eastAsia"/>
                <w:kern w:val="0"/>
                <w:sz w:val="24"/>
              </w:rPr>
              <w:t>°</w:t>
            </w:r>
            <w:r w:rsidR="00F33947">
              <w:rPr>
                <w:rFonts w:ascii="宋体" w:hAnsi="宋体" w:cs="宋体" w:hint="eastAsia"/>
                <w:kern w:val="0"/>
                <w:sz w:val="24"/>
              </w:rPr>
              <w:t>27</w:t>
            </w:r>
            <w:r>
              <w:rPr>
                <w:rFonts w:ascii="宋体" w:cs="宋体" w:hint="eastAsia"/>
                <w:kern w:val="0"/>
                <w:sz w:val="24"/>
              </w:rPr>
              <w:t>′</w:t>
            </w:r>
            <w:r w:rsidR="00F33947">
              <w:rPr>
                <w:rFonts w:ascii="宋体" w:hAnsi="宋体" w:cs="宋体" w:hint="eastAsia"/>
                <w:kern w:val="0"/>
                <w:sz w:val="24"/>
              </w:rPr>
              <w:t>31.04</w:t>
            </w:r>
            <w:r>
              <w:rPr>
                <w:rFonts w:ascii="宋体" w:cs="宋体" w:hint="eastAsia"/>
                <w:kern w:val="0"/>
                <w:sz w:val="24"/>
              </w:rPr>
              <w:t>″</w:t>
            </w:r>
          </w:p>
          <w:p w:rsidR="009C501A" w:rsidRDefault="009C501A" w:rsidP="00F33947">
            <w:pPr>
              <w:spacing w:line="500" w:lineRule="exact"/>
              <w:jc w:val="center"/>
              <w:rPr>
                <w:rFonts w:eastAsia="仿宋_GB2312"/>
                <w:szCs w:val="21"/>
              </w:rPr>
            </w:pPr>
            <w:r>
              <w:rPr>
                <w:rFonts w:ascii="宋体" w:hAnsi="宋体" w:cs="宋体" w:hint="eastAsia"/>
                <w:kern w:val="0"/>
                <w:sz w:val="24"/>
              </w:rPr>
              <w:t>东经</w:t>
            </w:r>
            <w:r>
              <w:rPr>
                <w:rFonts w:ascii="宋体" w:hAnsi="宋体" w:cs="宋体"/>
                <w:kern w:val="0"/>
                <w:sz w:val="24"/>
              </w:rPr>
              <w:t>115</w:t>
            </w:r>
            <w:r>
              <w:rPr>
                <w:rFonts w:ascii="宋体" w:cs="宋体" w:hint="eastAsia"/>
                <w:kern w:val="0"/>
                <w:sz w:val="24"/>
              </w:rPr>
              <w:t>°</w:t>
            </w:r>
            <w:r>
              <w:rPr>
                <w:rFonts w:ascii="宋体" w:hAnsi="宋体" w:cs="宋体"/>
                <w:kern w:val="0"/>
                <w:sz w:val="24"/>
              </w:rPr>
              <w:t>5</w:t>
            </w:r>
            <w:r w:rsidR="00F33947">
              <w:rPr>
                <w:rFonts w:ascii="宋体" w:hAnsi="宋体" w:cs="宋体" w:hint="eastAsia"/>
                <w:kern w:val="0"/>
                <w:sz w:val="24"/>
              </w:rPr>
              <w:t>7</w:t>
            </w:r>
            <w:r>
              <w:rPr>
                <w:rFonts w:ascii="宋体" w:cs="宋体" w:hint="eastAsia"/>
                <w:kern w:val="0"/>
                <w:sz w:val="24"/>
              </w:rPr>
              <w:t>′</w:t>
            </w:r>
            <w:r>
              <w:rPr>
                <w:rFonts w:ascii="宋体" w:hAnsi="宋体" w:cs="宋体"/>
                <w:kern w:val="0"/>
                <w:sz w:val="24"/>
              </w:rPr>
              <w:t xml:space="preserve"> </w:t>
            </w:r>
            <w:r w:rsidR="00F33947">
              <w:rPr>
                <w:rFonts w:ascii="宋体" w:hAnsi="宋体" w:cs="宋体" w:hint="eastAsia"/>
                <w:kern w:val="0"/>
                <w:sz w:val="24"/>
              </w:rPr>
              <w:t>51.23</w:t>
            </w:r>
            <w:r>
              <w:rPr>
                <w:rFonts w:ascii="宋体" w:cs="宋体" w:hint="eastAsia"/>
                <w:kern w:val="0"/>
                <w:sz w:val="24"/>
              </w:rPr>
              <w:t>″</w:t>
            </w:r>
          </w:p>
        </w:tc>
        <w:tc>
          <w:tcPr>
            <w:tcW w:w="567" w:type="dxa"/>
            <w:gridSpan w:val="2"/>
            <w:vMerge w:val="restart"/>
            <w:vAlign w:val="center"/>
          </w:tcPr>
          <w:p w:rsidR="009C501A" w:rsidRDefault="00F35CFA">
            <w:pPr>
              <w:spacing w:line="500" w:lineRule="exact"/>
              <w:jc w:val="center"/>
              <w:rPr>
                <w:rFonts w:eastAsia="仿宋_GB2312"/>
                <w:szCs w:val="21"/>
              </w:rPr>
            </w:pPr>
            <w:r w:rsidRPr="00F35CFA">
              <w:rPr>
                <w:rFonts w:ascii="宋体" w:hAnsi="宋体" w:cs="宋体" w:hint="eastAsia"/>
                <w:kern w:val="0"/>
                <w:sz w:val="24"/>
              </w:rPr>
              <w:t>纳管</w:t>
            </w:r>
          </w:p>
        </w:tc>
        <w:tc>
          <w:tcPr>
            <w:tcW w:w="1356" w:type="dxa"/>
            <w:gridSpan w:val="2"/>
            <w:vAlign w:val="center"/>
          </w:tcPr>
          <w:p w:rsidR="009C501A" w:rsidRPr="008928B5" w:rsidRDefault="009C501A" w:rsidP="008928B5">
            <w:pPr>
              <w:jc w:val="center"/>
              <w:rPr>
                <w:rFonts w:ascii="宋体" w:cs="宋体"/>
                <w:kern w:val="0"/>
                <w:sz w:val="24"/>
              </w:rPr>
            </w:pPr>
            <w:r>
              <w:rPr>
                <w:rFonts w:ascii="宋体" w:hAnsi="宋体" w:cs="宋体"/>
                <w:kern w:val="0"/>
                <w:sz w:val="24"/>
              </w:rPr>
              <w:t>COD</w:t>
            </w:r>
          </w:p>
        </w:tc>
        <w:tc>
          <w:tcPr>
            <w:tcW w:w="1136" w:type="dxa"/>
            <w:gridSpan w:val="2"/>
            <w:vAlign w:val="center"/>
          </w:tcPr>
          <w:p w:rsidR="009C501A" w:rsidRPr="008928B5" w:rsidRDefault="007E6ED3" w:rsidP="008928B5">
            <w:pPr>
              <w:jc w:val="center"/>
              <w:rPr>
                <w:rFonts w:ascii="宋体" w:hAnsi="宋体" w:cs="宋体"/>
                <w:kern w:val="0"/>
                <w:sz w:val="24"/>
              </w:rPr>
            </w:pPr>
            <w:r>
              <w:rPr>
                <w:rFonts w:ascii="宋体" w:hAnsi="宋体" w:cs="宋体"/>
                <w:kern w:val="0"/>
                <w:sz w:val="24"/>
              </w:rPr>
              <w:t>196</w:t>
            </w:r>
          </w:p>
        </w:tc>
        <w:tc>
          <w:tcPr>
            <w:tcW w:w="1083" w:type="dxa"/>
            <w:gridSpan w:val="2"/>
            <w:vAlign w:val="center"/>
          </w:tcPr>
          <w:p w:rsidR="009C501A" w:rsidRPr="008928B5" w:rsidRDefault="0055739A"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9C501A" w:rsidRDefault="009C501A" w:rsidP="008928B5">
            <w:pPr>
              <w:jc w:val="center"/>
              <w:rPr>
                <w:rFonts w:ascii="宋体" w:cs="宋体"/>
                <w:kern w:val="0"/>
                <w:sz w:val="24"/>
              </w:rPr>
            </w:pPr>
            <w:r>
              <w:rPr>
                <w:rFonts w:ascii="宋体" w:hAnsi="宋体" w:cs="宋体"/>
                <w:kern w:val="0"/>
                <w:sz w:val="24"/>
              </w:rPr>
              <w:t>20</w:t>
            </w:r>
            <w:r w:rsidR="001F3F79">
              <w:rPr>
                <w:rFonts w:ascii="宋体" w:hAnsi="宋体" w:cs="宋体"/>
                <w:kern w:val="0"/>
                <w:sz w:val="24"/>
              </w:rPr>
              <w:t>2</w:t>
            </w:r>
            <w:r w:rsidR="00E216B3">
              <w:rPr>
                <w:rFonts w:ascii="宋体" w:hAnsi="宋体" w:cs="宋体"/>
                <w:kern w:val="0"/>
                <w:sz w:val="24"/>
              </w:rPr>
              <w:t>1</w:t>
            </w:r>
            <w:r>
              <w:rPr>
                <w:rFonts w:ascii="宋体" w:hAnsi="宋体" w:cs="宋体"/>
                <w:kern w:val="0"/>
                <w:sz w:val="24"/>
              </w:rPr>
              <w:t>.</w:t>
            </w:r>
          </w:p>
          <w:p w:rsidR="009C501A" w:rsidRPr="008928B5" w:rsidRDefault="009C501A" w:rsidP="008928B5">
            <w:pPr>
              <w:jc w:val="center"/>
              <w:rPr>
                <w:rFonts w:ascii="宋体" w:cs="宋体"/>
                <w:kern w:val="0"/>
                <w:sz w:val="24"/>
              </w:rPr>
            </w:pPr>
            <w:r>
              <w:rPr>
                <w:rFonts w:ascii="宋体" w:hAnsi="宋体" w:cs="宋体"/>
                <w:kern w:val="0"/>
                <w:sz w:val="24"/>
              </w:rPr>
              <w:t>0</w:t>
            </w:r>
            <w:r w:rsidR="00E216B3">
              <w:rPr>
                <w:rFonts w:ascii="宋体" w:hAnsi="宋体" w:cs="宋体"/>
                <w:kern w:val="0"/>
                <w:sz w:val="24"/>
              </w:rPr>
              <w:t>3</w:t>
            </w:r>
            <w:r>
              <w:rPr>
                <w:rFonts w:ascii="宋体" w:hAnsi="宋体" w:cs="宋体"/>
                <w:kern w:val="0"/>
                <w:sz w:val="24"/>
              </w:rPr>
              <w:t>.</w:t>
            </w:r>
            <w:r w:rsidR="00E216B3">
              <w:rPr>
                <w:rFonts w:ascii="宋体" w:hAnsi="宋体" w:cs="宋体"/>
                <w:kern w:val="0"/>
                <w:sz w:val="24"/>
              </w:rPr>
              <w:t>3</w:t>
            </w:r>
          </w:p>
        </w:tc>
        <w:tc>
          <w:tcPr>
            <w:tcW w:w="1126" w:type="dxa"/>
            <w:gridSpan w:val="2"/>
            <w:vAlign w:val="center"/>
          </w:tcPr>
          <w:p w:rsidR="009C501A" w:rsidRPr="008928B5" w:rsidRDefault="007C6970" w:rsidP="00244D1F">
            <w:pPr>
              <w:jc w:val="center"/>
              <w:rPr>
                <w:rFonts w:ascii="宋体" w:hAnsi="宋体" w:cs="宋体"/>
                <w:kern w:val="0"/>
                <w:sz w:val="24"/>
              </w:rPr>
            </w:pPr>
            <w:r>
              <w:rPr>
                <w:rFonts w:ascii="宋体" w:hAnsi="宋体" w:cs="宋体"/>
                <w:kern w:val="0"/>
                <w:sz w:val="24"/>
              </w:rPr>
              <w:t>77263</w:t>
            </w:r>
          </w:p>
        </w:tc>
        <w:tc>
          <w:tcPr>
            <w:tcW w:w="1080" w:type="dxa"/>
            <w:gridSpan w:val="3"/>
            <w:vAlign w:val="center"/>
          </w:tcPr>
          <w:p w:rsidR="009C501A" w:rsidRPr="008928B5" w:rsidRDefault="00C26976" w:rsidP="008928B5">
            <w:pPr>
              <w:jc w:val="center"/>
              <w:rPr>
                <w:rFonts w:ascii="宋体" w:hAnsi="宋体" w:cs="宋体"/>
                <w:kern w:val="0"/>
                <w:sz w:val="24"/>
              </w:rPr>
            </w:pPr>
            <w:r>
              <w:rPr>
                <w:rFonts w:ascii="宋体" w:hAnsi="宋体" w:cs="宋体"/>
                <w:kern w:val="0"/>
                <w:sz w:val="24"/>
              </w:rPr>
              <w:t>149700</w:t>
            </w:r>
          </w:p>
        </w:tc>
        <w:tc>
          <w:tcPr>
            <w:tcW w:w="1823" w:type="dxa"/>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350</w:t>
            </w:r>
          </w:p>
        </w:tc>
        <w:tc>
          <w:tcPr>
            <w:tcW w:w="1129" w:type="dxa"/>
            <w:gridSpan w:val="4"/>
            <w:vAlign w:val="center"/>
          </w:tcPr>
          <w:p w:rsidR="009C501A" w:rsidRPr="008928B5" w:rsidRDefault="009C501A" w:rsidP="008F748F">
            <w:pPr>
              <w:jc w:val="center"/>
              <w:rPr>
                <w:rFonts w:ascii="宋体" w:cs="宋体"/>
                <w:kern w:val="0"/>
                <w:sz w:val="24"/>
              </w:rPr>
            </w:pPr>
            <w:r>
              <w:rPr>
                <w:rFonts w:ascii="宋体" w:hAnsi="宋体" w:cs="宋体" w:hint="eastAsia"/>
                <w:kern w:val="0"/>
                <w:sz w:val="24"/>
              </w:rPr>
              <w:t>否</w:t>
            </w:r>
          </w:p>
        </w:tc>
        <w:tc>
          <w:tcPr>
            <w:tcW w:w="1356" w:type="dxa"/>
            <w:gridSpan w:val="2"/>
          </w:tcPr>
          <w:p w:rsidR="009C501A" w:rsidRDefault="009C501A" w:rsidP="00CE6CAF">
            <w:pPr>
              <w:jc w:val="center"/>
            </w:pPr>
            <w:r w:rsidRPr="00CE3DBC">
              <w:rPr>
                <w:rFonts w:eastAsia="仿宋_GB2312" w:hint="eastAsia"/>
                <w:color w:val="000000"/>
                <w:sz w:val="24"/>
              </w:rPr>
              <w:t>否</w:t>
            </w:r>
          </w:p>
        </w:tc>
        <w:tc>
          <w:tcPr>
            <w:tcW w:w="546" w:type="dxa"/>
            <w:gridSpan w:val="2"/>
            <w:vAlign w:val="center"/>
          </w:tcPr>
          <w:p w:rsidR="009C501A" w:rsidRPr="008928B5" w:rsidRDefault="009C501A" w:rsidP="008F748F">
            <w:pPr>
              <w:jc w:val="center"/>
              <w:rPr>
                <w:rFonts w:ascii="宋体" w:cs="宋体"/>
                <w:kern w:val="0"/>
                <w:sz w:val="24"/>
              </w:rPr>
            </w:pPr>
          </w:p>
        </w:tc>
      </w:tr>
      <w:tr w:rsidR="00E216B3" w:rsidTr="00E03717">
        <w:trPr>
          <w:gridAfter w:val="2"/>
          <w:wAfter w:w="914" w:type="dxa"/>
          <w:cantSplit/>
          <w:jc w:val="center"/>
        </w:trPr>
        <w:tc>
          <w:tcPr>
            <w:tcW w:w="1031" w:type="dxa"/>
            <w:vMerge/>
            <w:vAlign w:val="center"/>
          </w:tcPr>
          <w:p w:rsidR="00E216B3" w:rsidRDefault="00E216B3">
            <w:pPr>
              <w:widowControl/>
              <w:jc w:val="left"/>
              <w:rPr>
                <w:rFonts w:eastAsia="仿宋_GB2312"/>
                <w:szCs w:val="21"/>
              </w:rPr>
            </w:pPr>
          </w:p>
        </w:tc>
        <w:tc>
          <w:tcPr>
            <w:tcW w:w="1103" w:type="dxa"/>
            <w:vMerge/>
            <w:vAlign w:val="center"/>
          </w:tcPr>
          <w:p w:rsidR="00E216B3" w:rsidRDefault="00E216B3">
            <w:pPr>
              <w:widowControl/>
              <w:jc w:val="left"/>
              <w:rPr>
                <w:rFonts w:eastAsia="仿宋_GB2312"/>
                <w:szCs w:val="21"/>
              </w:rPr>
            </w:pPr>
          </w:p>
        </w:tc>
        <w:tc>
          <w:tcPr>
            <w:tcW w:w="567" w:type="dxa"/>
            <w:gridSpan w:val="2"/>
            <w:vMerge/>
            <w:vAlign w:val="center"/>
          </w:tcPr>
          <w:p w:rsidR="00E216B3" w:rsidRDefault="00E216B3">
            <w:pPr>
              <w:widowControl/>
              <w:jc w:val="left"/>
              <w:rPr>
                <w:rFonts w:eastAsia="仿宋_GB2312"/>
                <w:szCs w:val="21"/>
              </w:rPr>
            </w:pPr>
          </w:p>
        </w:tc>
        <w:tc>
          <w:tcPr>
            <w:tcW w:w="1356" w:type="dxa"/>
            <w:gridSpan w:val="2"/>
            <w:vAlign w:val="center"/>
          </w:tcPr>
          <w:p w:rsidR="00E216B3" w:rsidRPr="008928B5" w:rsidRDefault="00E216B3" w:rsidP="008928B5">
            <w:pPr>
              <w:jc w:val="center"/>
              <w:rPr>
                <w:rFonts w:ascii="宋体" w:hAnsi="宋体" w:cs="宋体"/>
                <w:kern w:val="0"/>
                <w:sz w:val="24"/>
              </w:rPr>
            </w:pPr>
            <w:r w:rsidRPr="008928B5">
              <w:rPr>
                <w:rFonts w:ascii="宋体" w:hAnsi="宋体" w:cs="宋体"/>
                <w:kern w:val="0"/>
                <w:sz w:val="24"/>
              </w:rPr>
              <w:t>SS</w:t>
            </w:r>
          </w:p>
        </w:tc>
        <w:tc>
          <w:tcPr>
            <w:tcW w:w="1136" w:type="dxa"/>
            <w:gridSpan w:val="2"/>
            <w:vAlign w:val="center"/>
          </w:tcPr>
          <w:p w:rsidR="00E216B3" w:rsidRPr="008928B5" w:rsidRDefault="00E216B3" w:rsidP="008928B5">
            <w:pPr>
              <w:jc w:val="center"/>
              <w:rPr>
                <w:rFonts w:ascii="宋体" w:hAnsi="宋体" w:cs="宋体"/>
                <w:kern w:val="0"/>
                <w:sz w:val="24"/>
              </w:rPr>
            </w:pPr>
            <w:r>
              <w:rPr>
                <w:rFonts w:ascii="宋体" w:hAnsi="宋体" w:cs="宋体"/>
                <w:kern w:val="0"/>
                <w:sz w:val="24"/>
              </w:rPr>
              <w:t>1</w:t>
            </w:r>
            <w:r w:rsidR="007E6ED3">
              <w:rPr>
                <w:rFonts w:ascii="宋体" w:hAnsi="宋体" w:cs="宋体"/>
                <w:kern w:val="0"/>
                <w:sz w:val="24"/>
              </w:rPr>
              <w:t>74</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823" w:type="dxa"/>
            <w:vAlign w:val="center"/>
          </w:tcPr>
          <w:p w:rsidR="00E216B3" w:rsidRPr="008928B5" w:rsidRDefault="00E216B3"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200</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jc w:val="center"/>
        </w:trPr>
        <w:tc>
          <w:tcPr>
            <w:tcW w:w="1031" w:type="dxa"/>
            <w:vMerge/>
            <w:vAlign w:val="center"/>
          </w:tcPr>
          <w:p w:rsidR="00E216B3" w:rsidRDefault="00E216B3">
            <w:pPr>
              <w:widowControl/>
              <w:jc w:val="left"/>
              <w:rPr>
                <w:rFonts w:eastAsia="仿宋_GB2312"/>
                <w:szCs w:val="21"/>
              </w:rPr>
            </w:pPr>
          </w:p>
        </w:tc>
        <w:tc>
          <w:tcPr>
            <w:tcW w:w="1103" w:type="dxa"/>
            <w:vMerge/>
            <w:vAlign w:val="center"/>
          </w:tcPr>
          <w:p w:rsidR="00E216B3" w:rsidRDefault="00E216B3">
            <w:pPr>
              <w:widowControl/>
              <w:jc w:val="left"/>
              <w:rPr>
                <w:rFonts w:eastAsia="仿宋_GB2312"/>
                <w:szCs w:val="21"/>
              </w:rPr>
            </w:pPr>
          </w:p>
        </w:tc>
        <w:tc>
          <w:tcPr>
            <w:tcW w:w="567" w:type="dxa"/>
            <w:gridSpan w:val="2"/>
            <w:vMerge/>
            <w:vAlign w:val="center"/>
          </w:tcPr>
          <w:p w:rsidR="00E216B3" w:rsidRDefault="00E216B3">
            <w:pPr>
              <w:widowControl/>
              <w:jc w:val="left"/>
              <w:rPr>
                <w:rFonts w:eastAsia="仿宋_GB2312"/>
                <w:szCs w:val="21"/>
              </w:rPr>
            </w:pPr>
          </w:p>
        </w:tc>
        <w:tc>
          <w:tcPr>
            <w:tcW w:w="1356" w:type="dxa"/>
            <w:gridSpan w:val="2"/>
            <w:vAlign w:val="center"/>
          </w:tcPr>
          <w:p w:rsidR="00E216B3" w:rsidRPr="008928B5" w:rsidRDefault="00E216B3" w:rsidP="008928B5">
            <w:pPr>
              <w:jc w:val="center"/>
              <w:rPr>
                <w:rFonts w:ascii="宋体" w:cs="宋体"/>
                <w:kern w:val="0"/>
                <w:sz w:val="24"/>
              </w:rPr>
            </w:pPr>
            <w:r w:rsidRPr="008928B5">
              <w:rPr>
                <w:rFonts w:ascii="宋体" w:hAnsi="宋体" w:cs="宋体" w:hint="eastAsia"/>
                <w:kern w:val="0"/>
                <w:sz w:val="24"/>
              </w:rPr>
              <w:t>氨氮</w:t>
            </w:r>
          </w:p>
        </w:tc>
        <w:tc>
          <w:tcPr>
            <w:tcW w:w="1136" w:type="dxa"/>
            <w:gridSpan w:val="2"/>
            <w:vAlign w:val="center"/>
          </w:tcPr>
          <w:p w:rsidR="00E216B3" w:rsidRPr="008928B5" w:rsidRDefault="007E6ED3" w:rsidP="008928B5">
            <w:pPr>
              <w:jc w:val="center"/>
              <w:rPr>
                <w:rFonts w:ascii="宋体" w:hAnsi="宋体" w:cs="宋体"/>
                <w:kern w:val="0"/>
                <w:sz w:val="24"/>
              </w:rPr>
            </w:pPr>
            <w:r>
              <w:rPr>
                <w:rFonts w:ascii="宋体" w:hAnsi="宋体" w:cs="宋体"/>
                <w:kern w:val="0"/>
                <w:sz w:val="24"/>
              </w:rPr>
              <w:t>7.841</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7C6970" w:rsidP="00244D1F">
            <w:pPr>
              <w:widowControl/>
              <w:spacing w:before="100" w:beforeAutospacing="1" w:after="100" w:afterAutospacing="1"/>
              <w:jc w:val="center"/>
              <w:rPr>
                <w:rFonts w:ascii="宋体" w:hAnsi="宋体" w:cs="宋体"/>
                <w:kern w:val="0"/>
                <w:sz w:val="24"/>
              </w:rPr>
            </w:pPr>
            <w:r>
              <w:rPr>
                <w:rFonts w:ascii="宋体" w:hAnsi="宋体" w:cs="宋体"/>
                <w:kern w:val="0"/>
                <w:sz w:val="24"/>
              </w:rPr>
              <w:t>3091</w:t>
            </w:r>
          </w:p>
        </w:tc>
        <w:tc>
          <w:tcPr>
            <w:tcW w:w="1080" w:type="dxa"/>
            <w:gridSpan w:val="3"/>
            <w:vAlign w:val="center"/>
          </w:tcPr>
          <w:p w:rsidR="00E216B3" w:rsidRPr="008928B5" w:rsidRDefault="00E216B3" w:rsidP="008928B5">
            <w:pPr>
              <w:widowControl/>
              <w:spacing w:before="100" w:beforeAutospacing="1" w:after="100" w:afterAutospacing="1"/>
              <w:jc w:val="center"/>
              <w:rPr>
                <w:rFonts w:ascii="宋体" w:hAnsi="宋体" w:cs="宋体"/>
                <w:kern w:val="0"/>
                <w:sz w:val="24"/>
              </w:rPr>
            </w:pPr>
            <w:r>
              <w:rPr>
                <w:rFonts w:ascii="宋体" w:hAnsi="宋体" w:cs="宋体"/>
                <w:kern w:val="0"/>
                <w:sz w:val="24"/>
              </w:rPr>
              <w:t>10700</w:t>
            </w:r>
          </w:p>
        </w:tc>
        <w:tc>
          <w:tcPr>
            <w:tcW w:w="1823" w:type="dxa"/>
            <w:vAlign w:val="center"/>
          </w:tcPr>
          <w:p w:rsidR="00E216B3" w:rsidRPr="008928B5" w:rsidRDefault="00E216B3"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2</w:t>
            </w:r>
            <w:r>
              <w:rPr>
                <w:rFonts w:ascii="宋体" w:hAnsi="宋体" w:cs="宋体"/>
                <w:kern w:val="0"/>
                <w:sz w:val="24"/>
              </w:rPr>
              <w:t>4</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313"/>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jc w:val="center"/>
              <w:rPr>
                <w:rFonts w:ascii="宋体" w:cs="宋体"/>
                <w:kern w:val="0"/>
                <w:sz w:val="24"/>
              </w:rPr>
            </w:pPr>
            <w:r w:rsidRPr="008928B5">
              <w:rPr>
                <w:rFonts w:ascii="宋体" w:hAnsi="宋体" w:cs="宋体" w:hint="eastAsia"/>
                <w:kern w:val="0"/>
                <w:sz w:val="24"/>
              </w:rPr>
              <w:t>石油类</w:t>
            </w:r>
          </w:p>
        </w:tc>
        <w:tc>
          <w:tcPr>
            <w:tcW w:w="1136" w:type="dxa"/>
            <w:gridSpan w:val="2"/>
            <w:vAlign w:val="center"/>
          </w:tcPr>
          <w:p w:rsidR="00E216B3" w:rsidRPr="008928B5" w:rsidRDefault="00E216B3" w:rsidP="008928B5">
            <w:pPr>
              <w:jc w:val="center"/>
              <w:rPr>
                <w:rFonts w:ascii="宋体" w:hAnsi="宋体" w:cs="宋体"/>
                <w:kern w:val="0"/>
                <w:sz w:val="24"/>
              </w:rPr>
            </w:pPr>
            <w:r>
              <w:rPr>
                <w:rFonts w:ascii="宋体" w:hAnsi="宋体" w:cs="宋体"/>
                <w:kern w:val="0"/>
                <w:sz w:val="24"/>
              </w:rPr>
              <w:t>0.</w:t>
            </w:r>
            <w:r w:rsidR="007E6ED3">
              <w:rPr>
                <w:rFonts w:ascii="宋体" w:hAnsi="宋体" w:cs="宋体"/>
                <w:kern w:val="0"/>
                <w:sz w:val="24"/>
              </w:rPr>
              <w:t>06</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823" w:type="dxa"/>
            <w:vAlign w:val="center"/>
          </w:tcPr>
          <w:p w:rsidR="00E216B3" w:rsidRPr="008928B5" w:rsidRDefault="00E216B3"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20</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313"/>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jc w:val="center"/>
              <w:rPr>
                <w:rFonts w:ascii="宋体" w:cs="宋体"/>
                <w:kern w:val="0"/>
                <w:sz w:val="24"/>
              </w:rPr>
            </w:pPr>
            <w:r w:rsidRPr="008928B5">
              <w:rPr>
                <w:rFonts w:ascii="宋体" w:hAnsi="宋体" w:cs="宋体" w:hint="eastAsia"/>
                <w:kern w:val="0"/>
                <w:sz w:val="24"/>
              </w:rPr>
              <w:t>总磷</w:t>
            </w:r>
          </w:p>
        </w:tc>
        <w:tc>
          <w:tcPr>
            <w:tcW w:w="1136" w:type="dxa"/>
            <w:gridSpan w:val="2"/>
            <w:vAlign w:val="center"/>
          </w:tcPr>
          <w:p w:rsidR="00E216B3" w:rsidRPr="008928B5" w:rsidRDefault="00E216B3" w:rsidP="008928B5">
            <w:pPr>
              <w:jc w:val="center"/>
              <w:rPr>
                <w:rFonts w:ascii="宋体" w:hAnsi="宋体" w:cs="宋体"/>
                <w:kern w:val="0"/>
                <w:sz w:val="24"/>
              </w:rPr>
            </w:pPr>
            <w:r w:rsidRPr="008928B5">
              <w:rPr>
                <w:rFonts w:ascii="宋体" w:hAnsi="宋体" w:cs="宋体"/>
                <w:kern w:val="0"/>
                <w:sz w:val="24"/>
              </w:rPr>
              <w:t>0.</w:t>
            </w:r>
            <w:r w:rsidR="007E6ED3">
              <w:rPr>
                <w:rFonts w:ascii="宋体" w:hAnsi="宋体" w:cs="宋体"/>
                <w:kern w:val="0"/>
                <w:sz w:val="24"/>
              </w:rPr>
              <w:t>48</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7C6970" w:rsidP="008928B5">
            <w:pPr>
              <w:spacing w:before="100" w:beforeAutospacing="1" w:after="100" w:afterAutospacing="1"/>
              <w:jc w:val="center"/>
              <w:rPr>
                <w:rFonts w:ascii="宋体" w:cs="宋体"/>
                <w:kern w:val="0"/>
                <w:sz w:val="24"/>
              </w:rPr>
            </w:pPr>
            <w:r>
              <w:rPr>
                <w:rFonts w:ascii="宋体" w:cs="宋体" w:hint="eastAsia"/>
                <w:kern w:val="0"/>
                <w:sz w:val="24"/>
              </w:rPr>
              <w:t>189</w:t>
            </w: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r>
              <w:rPr>
                <w:rFonts w:ascii="宋体" w:cs="宋体"/>
                <w:kern w:val="0"/>
                <w:sz w:val="24"/>
              </w:rPr>
              <w:t>1280</w:t>
            </w:r>
          </w:p>
        </w:tc>
        <w:tc>
          <w:tcPr>
            <w:tcW w:w="1823" w:type="dxa"/>
            <w:vAlign w:val="center"/>
          </w:tcPr>
          <w:p w:rsidR="00E216B3" w:rsidRPr="008928B5" w:rsidRDefault="00E216B3"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3</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304"/>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jc w:val="center"/>
              <w:rPr>
                <w:rFonts w:ascii="宋体" w:hAnsi="宋体" w:cs="宋体"/>
                <w:kern w:val="0"/>
                <w:sz w:val="24"/>
              </w:rPr>
            </w:pPr>
            <w:r w:rsidRPr="008928B5">
              <w:rPr>
                <w:rFonts w:ascii="宋体" w:hAnsi="宋体" w:cs="宋体"/>
                <w:kern w:val="0"/>
                <w:sz w:val="24"/>
              </w:rPr>
              <w:t>BOD5</w:t>
            </w:r>
          </w:p>
        </w:tc>
        <w:tc>
          <w:tcPr>
            <w:tcW w:w="1136" w:type="dxa"/>
            <w:gridSpan w:val="2"/>
            <w:vAlign w:val="center"/>
          </w:tcPr>
          <w:p w:rsidR="00E216B3" w:rsidRPr="008928B5" w:rsidRDefault="007E6ED3" w:rsidP="008928B5">
            <w:pPr>
              <w:jc w:val="center"/>
              <w:rPr>
                <w:rFonts w:ascii="宋体" w:hAnsi="宋体" w:cs="宋体"/>
                <w:kern w:val="0"/>
                <w:sz w:val="24"/>
              </w:rPr>
            </w:pPr>
            <w:r>
              <w:rPr>
                <w:rFonts w:ascii="宋体" w:hAnsi="宋体" w:cs="宋体"/>
                <w:kern w:val="0"/>
                <w:sz w:val="24"/>
              </w:rPr>
              <w:t>32</w:t>
            </w:r>
            <w:r w:rsidR="00E216B3">
              <w:rPr>
                <w:rFonts w:ascii="宋体" w:hAnsi="宋体" w:cs="宋体"/>
                <w:kern w:val="0"/>
                <w:sz w:val="24"/>
              </w:rPr>
              <w:t>.5</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E216B3" w:rsidP="008928B5">
            <w:pPr>
              <w:widowControl/>
              <w:spacing w:before="100" w:beforeAutospacing="1" w:after="100" w:afterAutospacing="1"/>
              <w:jc w:val="center"/>
              <w:rPr>
                <w:rFonts w:ascii="宋体" w:cs="宋体"/>
                <w:kern w:val="0"/>
                <w:sz w:val="24"/>
              </w:rPr>
            </w:pP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823" w:type="dxa"/>
            <w:vAlign w:val="center"/>
          </w:tcPr>
          <w:p w:rsidR="00E216B3" w:rsidRPr="008928B5" w:rsidRDefault="00E216B3"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200</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295"/>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jc w:val="center"/>
              <w:rPr>
                <w:rFonts w:ascii="宋体" w:hAnsi="宋体" w:cs="宋体"/>
                <w:kern w:val="0"/>
                <w:sz w:val="24"/>
              </w:rPr>
            </w:pPr>
            <w:r w:rsidRPr="008928B5">
              <w:rPr>
                <w:rFonts w:ascii="宋体" w:hAnsi="宋体" w:cs="宋体"/>
                <w:kern w:val="0"/>
                <w:sz w:val="24"/>
              </w:rPr>
              <w:t>pH</w:t>
            </w:r>
          </w:p>
        </w:tc>
        <w:tc>
          <w:tcPr>
            <w:tcW w:w="1136" w:type="dxa"/>
            <w:gridSpan w:val="2"/>
            <w:vAlign w:val="center"/>
          </w:tcPr>
          <w:p w:rsidR="00E216B3" w:rsidRDefault="007E6ED3" w:rsidP="008928B5">
            <w:pPr>
              <w:jc w:val="center"/>
              <w:rPr>
                <w:rFonts w:ascii="宋体" w:cs="宋体"/>
                <w:kern w:val="0"/>
                <w:sz w:val="24"/>
              </w:rPr>
            </w:pPr>
            <w:r>
              <w:rPr>
                <w:rFonts w:ascii="宋体" w:hAnsi="宋体" w:cs="宋体"/>
                <w:kern w:val="0"/>
                <w:sz w:val="24"/>
              </w:rPr>
              <w:t>6.96</w:t>
            </w:r>
            <w:r w:rsidR="00E216B3" w:rsidRPr="008928B5">
              <w:rPr>
                <w:rFonts w:ascii="宋体" w:hAnsi="宋体" w:cs="宋体"/>
                <w:kern w:val="0"/>
                <w:sz w:val="24"/>
              </w:rPr>
              <w:t>~</w:t>
            </w:r>
          </w:p>
          <w:p w:rsidR="00E216B3" w:rsidRPr="008928B5" w:rsidRDefault="007E6ED3" w:rsidP="008928B5">
            <w:pPr>
              <w:jc w:val="center"/>
              <w:rPr>
                <w:rFonts w:ascii="宋体" w:hAnsi="宋体" w:cs="宋体"/>
                <w:kern w:val="0"/>
                <w:sz w:val="24"/>
              </w:rPr>
            </w:pPr>
            <w:r>
              <w:rPr>
                <w:rFonts w:ascii="宋体" w:hAnsi="宋体" w:cs="宋体"/>
                <w:kern w:val="0"/>
                <w:sz w:val="24"/>
              </w:rPr>
              <w:t>6.98</w:t>
            </w:r>
          </w:p>
        </w:tc>
        <w:tc>
          <w:tcPr>
            <w:tcW w:w="1083" w:type="dxa"/>
            <w:gridSpan w:val="2"/>
          </w:tcPr>
          <w:p w:rsidR="00E216B3" w:rsidRPr="008928B5" w:rsidRDefault="00E216B3" w:rsidP="008928B5">
            <w:pPr>
              <w:jc w:val="center"/>
              <w:rPr>
                <w:rFonts w:asci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E216B3" w:rsidP="008928B5">
            <w:pPr>
              <w:widowControl/>
              <w:spacing w:before="100" w:beforeAutospacing="1" w:after="100" w:afterAutospacing="1"/>
              <w:jc w:val="center"/>
              <w:rPr>
                <w:rFonts w:ascii="宋体" w:cs="宋体"/>
                <w:kern w:val="0"/>
                <w:sz w:val="24"/>
              </w:rPr>
            </w:pP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p>
        </w:tc>
        <w:tc>
          <w:tcPr>
            <w:tcW w:w="1823" w:type="dxa"/>
            <w:vAlign w:val="center"/>
          </w:tcPr>
          <w:p w:rsidR="00E216B3" w:rsidRPr="008928B5" w:rsidRDefault="00E216B3"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6~9</w:t>
            </w:r>
          </w:p>
        </w:tc>
        <w:tc>
          <w:tcPr>
            <w:tcW w:w="1129" w:type="dxa"/>
            <w:gridSpan w:val="4"/>
          </w:tcPr>
          <w:p w:rsidR="00E216B3" w:rsidRPr="008928B5" w:rsidRDefault="00E216B3" w:rsidP="008F748F">
            <w:pPr>
              <w:jc w:val="center"/>
              <w:rPr>
                <w:rFonts w:ascii="宋体" w:cs="宋体"/>
                <w:kern w:val="0"/>
                <w:sz w:val="24"/>
              </w:rPr>
            </w:pPr>
            <w:r w:rsidRPr="00007A25">
              <w:rPr>
                <w:rFonts w:ascii="宋体" w:hAnsi="宋体" w:cs="宋体" w:hint="eastAsia"/>
                <w:kern w:val="0"/>
                <w:sz w:val="24"/>
              </w:rPr>
              <w:t>否</w:t>
            </w:r>
          </w:p>
        </w:tc>
        <w:tc>
          <w:tcPr>
            <w:tcW w:w="1356" w:type="dxa"/>
            <w:gridSpan w:val="2"/>
          </w:tcPr>
          <w:p w:rsidR="00E216B3" w:rsidRDefault="00E216B3" w:rsidP="00CE6CAF">
            <w:pPr>
              <w:jc w:val="center"/>
            </w:pPr>
            <w:r w:rsidRPr="00CE3DBC">
              <w:rPr>
                <w:rFonts w:eastAsia="仿宋_GB2312" w:hint="eastAsia"/>
                <w:color w:val="00000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295"/>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jc w:val="center"/>
              <w:rPr>
                <w:rFonts w:ascii="宋体" w:hAnsi="宋体" w:cs="宋体"/>
                <w:kern w:val="0"/>
                <w:sz w:val="24"/>
              </w:rPr>
            </w:pPr>
            <w:r>
              <w:rPr>
                <w:rFonts w:ascii="宋体" w:hAnsi="宋体" w:cs="宋体" w:hint="eastAsia"/>
                <w:kern w:val="0"/>
                <w:sz w:val="24"/>
              </w:rPr>
              <w:t>总氮</w:t>
            </w:r>
          </w:p>
        </w:tc>
        <w:tc>
          <w:tcPr>
            <w:tcW w:w="1136" w:type="dxa"/>
            <w:gridSpan w:val="2"/>
            <w:vAlign w:val="center"/>
          </w:tcPr>
          <w:p w:rsidR="00E216B3" w:rsidRPr="008928B5" w:rsidRDefault="00E216B3" w:rsidP="008928B5">
            <w:pPr>
              <w:jc w:val="center"/>
              <w:rPr>
                <w:rFonts w:ascii="宋体" w:hAnsi="宋体" w:cs="宋体"/>
                <w:kern w:val="0"/>
                <w:sz w:val="24"/>
              </w:rPr>
            </w:pPr>
            <w:r>
              <w:rPr>
                <w:rFonts w:ascii="宋体" w:hAnsi="宋体" w:cs="宋体"/>
                <w:kern w:val="0"/>
                <w:sz w:val="24"/>
              </w:rPr>
              <w:t>1</w:t>
            </w:r>
            <w:r w:rsidR="007E6ED3">
              <w:rPr>
                <w:rFonts w:ascii="宋体" w:hAnsi="宋体" w:cs="宋体"/>
                <w:kern w:val="0"/>
                <w:sz w:val="24"/>
              </w:rPr>
              <w:t>3.5</w:t>
            </w:r>
          </w:p>
        </w:tc>
        <w:tc>
          <w:tcPr>
            <w:tcW w:w="1083" w:type="dxa"/>
            <w:gridSpan w:val="2"/>
          </w:tcPr>
          <w:p w:rsidR="00E216B3" w:rsidRPr="00E171B0" w:rsidRDefault="00E216B3" w:rsidP="008928B5">
            <w:pPr>
              <w:jc w:val="center"/>
              <w:rPr>
                <w:rFonts w:ascii="宋体" w:hAnsi="宋体" w:cs="宋体"/>
                <w:kern w:val="0"/>
                <w:sz w:val="24"/>
              </w:rPr>
            </w:pPr>
            <w:r w:rsidRPr="00E171B0">
              <w:rPr>
                <w:rFonts w:ascii="宋体" w:hAnsi="宋体" w:cs="宋体" w:hint="eastAsia"/>
                <w:kern w:val="0"/>
                <w:sz w:val="24"/>
              </w:rPr>
              <w:t>手工</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Pr="008928B5" w:rsidRDefault="007C6970" w:rsidP="008928B5">
            <w:pPr>
              <w:widowControl/>
              <w:spacing w:before="100" w:beforeAutospacing="1" w:after="100" w:afterAutospacing="1"/>
              <w:jc w:val="center"/>
              <w:rPr>
                <w:rFonts w:ascii="宋体" w:cs="宋体"/>
                <w:kern w:val="0"/>
                <w:sz w:val="24"/>
              </w:rPr>
            </w:pPr>
            <w:r>
              <w:rPr>
                <w:rFonts w:ascii="宋体" w:cs="宋体" w:hint="eastAsia"/>
                <w:kern w:val="0"/>
                <w:sz w:val="24"/>
              </w:rPr>
              <w:t>5322</w:t>
            </w:r>
          </w:p>
        </w:tc>
        <w:tc>
          <w:tcPr>
            <w:tcW w:w="1080" w:type="dxa"/>
            <w:gridSpan w:val="3"/>
            <w:vAlign w:val="center"/>
          </w:tcPr>
          <w:p w:rsidR="00E216B3" w:rsidRPr="008928B5" w:rsidRDefault="00E216B3" w:rsidP="008928B5">
            <w:pPr>
              <w:spacing w:before="100" w:beforeAutospacing="1" w:after="100" w:afterAutospacing="1"/>
              <w:jc w:val="center"/>
              <w:rPr>
                <w:rFonts w:ascii="宋体" w:cs="宋体"/>
                <w:kern w:val="0"/>
                <w:sz w:val="24"/>
              </w:rPr>
            </w:pPr>
            <w:r>
              <w:rPr>
                <w:rFonts w:ascii="宋体" w:cs="宋体"/>
                <w:kern w:val="0"/>
                <w:sz w:val="24"/>
              </w:rPr>
              <w:t>12830</w:t>
            </w:r>
          </w:p>
        </w:tc>
        <w:tc>
          <w:tcPr>
            <w:tcW w:w="1823" w:type="dxa"/>
            <w:vAlign w:val="center"/>
          </w:tcPr>
          <w:p w:rsidR="00E216B3" w:rsidRPr="008928B5" w:rsidRDefault="00E216B3" w:rsidP="008928B5">
            <w:pPr>
              <w:widowControl/>
              <w:spacing w:before="100" w:beforeAutospacing="1" w:after="100" w:afterAutospacing="1"/>
              <w:jc w:val="center"/>
              <w:rPr>
                <w:rFonts w:ascii="宋体" w:hAnsi="宋体" w:cs="宋体"/>
                <w:kern w:val="0"/>
                <w:sz w:val="24"/>
              </w:rPr>
            </w:pPr>
            <w:r>
              <w:rPr>
                <w:rFonts w:ascii="宋体" w:hAnsi="宋体" w:cs="宋体"/>
                <w:kern w:val="0"/>
                <w:sz w:val="24"/>
              </w:rPr>
              <w:t>30</w:t>
            </w:r>
          </w:p>
        </w:tc>
        <w:tc>
          <w:tcPr>
            <w:tcW w:w="1129" w:type="dxa"/>
            <w:gridSpan w:val="4"/>
          </w:tcPr>
          <w:p w:rsidR="00E216B3" w:rsidRDefault="00E216B3" w:rsidP="00C72FB3">
            <w:pPr>
              <w:jc w:val="center"/>
            </w:pPr>
            <w:r w:rsidRPr="002F61CB">
              <w:rPr>
                <w:rFonts w:ascii="宋体" w:hAnsi="宋体" w:cs="宋体" w:hint="eastAsia"/>
                <w:kern w:val="0"/>
                <w:sz w:val="24"/>
              </w:rPr>
              <w:t>否</w:t>
            </w:r>
          </w:p>
        </w:tc>
        <w:tc>
          <w:tcPr>
            <w:tcW w:w="1356" w:type="dxa"/>
            <w:gridSpan w:val="2"/>
          </w:tcPr>
          <w:p w:rsidR="00E216B3" w:rsidRDefault="00E216B3" w:rsidP="00C72FB3">
            <w:pPr>
              <w:jc w:val="center"/>
            </w:pPr>
            <w:r w:rsidRPr="002F61CB">
              <w:rPr>
                <w:rFonts w:ascii="宋体" w:hAnsi="宋体" w:cs="宋体" w:hint="eastAsia"/>
                <w:kern w:val="0"/>
                <w:sz w:val="24"/>
              </w:rPr>
              <w:t>否</w:t>
            </w:r>
          </w:p>
        </w:tc>
        <w:tc>
          <w:tcPr>
            <w:tcW w:w="546" w:type="dxa"/>
            <w:gridSpan w:val="2"/>
          </w:tcPr>
          <w:p w:rsidR="00E216B3" w:rsidRPr="008928B5" w:rsidRDefault="00E216B3" w:rsidP="008F748F">
            <w:pPr>
              <w:jc w:val="center"/>
              <w:rPr>
                <w:rFonts w:ascii="宋体" w:cs="宋体"/>
                <w:kern w:val="0"/>
                <w:sz w:val="24"/>
              </w:rPr>
            </w:pPr>
          </w:p>
        </w:tc>
      </w:tr>
      <w:tr w:rsidR="00E216B3" w:rsidTr="00E03717">
        <w:trPr>
          <w:gridAfter w:val="2"/>
          <w:wAfter w:w="914" w:type="dxa"/>
          <w:cantSplit/>
          <w:trHeight w:val="472"/>
          <w:jc w:val="center"/>
        </w:trPr>
        <w:tc>
          <w:tcPr>
            <w:tcW w:w="1031" w:type="dxa"/>
            <w:vMerge/>
            <w:vAlign w:val="center"/>
          </w:tcPr>
          <w:p w:rsidR="00E216B3" w:rsidRDefault="00E216B3">
            <w:pPr>
              <w:spacing w:line="500" w:lineRule="exact"/>
              <w:jc w:val="center"/>
              <w:rPr>
                <w:rFonts w:eastAsia="仿宋_GB2312"/>
                <w:szCs w:val="21"/>
              </w:rPr>
            </w:pPr>
          </w:p>
        </w:tc>
        <w:tc>
          <w:tcPr>
            <w:tcW w:w="1103" w:type="dxa"/>
            <w:vMerge/>
            <w:vAlign w:val="center"/>
          </w:tcPr>
          <w:p w:rsidR="00E216B3" w:rsidRDefault="00E216B3">
            <w:pPr>
              <w:spacing w:line="500" w:lineRule="exact"/>
              <w:jc w:val="center"/>
              <w:rPr>
                <w:rFonts w:eastAsia="仿宋_GB2312"/>
                <w:szCs w:val="21"/>
              </w:rPr>
            </w:pPr>
          </w:p>
        </w:tc>
        <w:tc>
          <w:tcPr>
            <w:tcW w:w="567" w:type="dxa"/>
            <w:gridSpan w:val="2"/>
            <w:vMerge/>
            <w:vAlign w:val="center"/>
          </w:tcPr>
          <w:p w:rsidR="00E216B3" w:rsidRDefault="00E216B3">
            <w:pPr>
              <w:spacing w:line="500" w:lineRule="exact"/>
              <w:jc w:val="center"/>
              <w:rPr>
                <w:rFonts w:eastAsia="仿宋_GB2312"/>
                <w:szCs w:val="21"/>
              </w:rPr>
            </w:pPr>
          </w:p>
        </w:tc>
        <w:tc>
          <w:tcPr>
            <w:tcW w:w="1356" w:type="dxa"/>
            <w:gridSpan w:val="2"/>
            <w:vAlign w:val="center"/>
          </w:tcPr>
          <w:p w:rsidR="00E216B3" w:rsidRPr="008928B5" w:rsidRDefault="00E216B3" w:rsidP="008928B5">
            <w:pPr>
              <w:spacing w:line="240" w:lineRule="exact"/>
              <w:jc w:val="center"/>
              <w:rPr>
                <w:rFonts w:ascii="宋体" w:cs="宋体"/>
                <w:kern w:val="0"/>
                <w:sz w:val="24"/>
              </w:rPr>
            </w:pPr>
            <w:r w:rsidRPr="008928B5">
              <w:rPr>
                <w:rFonts w:ascii="宋体" w:hAnsi="宋体" w:cs="宋体" w:hint="eastAsia"/>
                <w:kern w:val="0"/>
                <w:sz w:val="24"/>
              </w:rPr>
              <w:t>流量</w:t>
            </w:r>
          </w:p>
        </w:tc>
        <w:tc>
          <w:tcPr>
            <w:tcW w:w="1136" w:type="dxa"/>
            <w:gridSpan w:val="2"/>
            <w:vAlign w:val="center"/>
          </w:tcPr>
          <w:p w:rsidR="00E216B3" w:rsidRPr="008928B5" w:rsidRDefault="00E216B3" w:rsidP="00D9764A">
            <w:pPr>
              <w:jc w:val="center"/>
              <w:rPr>
                <w:rFonts w:ascii="宋体" w:cs="宋体"/>
                <w:kern w:val="0"/>
                <w:sz w:val="24"/>
              </w:rPr>
            </w:pPr>
            <w:r>
              <w:rPr>
                <w:rFonts w:ascii="宋体" w:cs="宋体"/>
                <w:kern w:val="0"/>
                <w:sz w:val="24"/>
              </w:rPr>
              <w:t>45</w:t>
            </w:r>
          </w:p>
        </w:tc>
        <w:tc>
          <w:tcPr>
            <w:tcW w:w="1083" w:type="dxa"/>
            <w:gridSpan w:val="2"/>
          </w:tcPr>
          <w:p w:rsidR="00E216B3" w:rsidRPr="008928B5" w:rsidRDefault="00E216B3" w:rsidP="008928B5">
            <w:pPr>
              <w:jc w:val="center"/>
              <w:rPr>
                <w:rFonts w:ascii="宋体" w:cs="宋体"/>
                <w:kern w:val="0"/>
                <w:sz w:val="24"/>
              </w:rPr>
            </w:pPr>
            <w:r>
              <w:rPr>
                <w:rFonts w:ascii="宋体" w:hAnsi="宋体" w:cs="宋体" w:hint="eastAsia"/>
                <w:kern w:val="0"/>
                <w:sz w:val="24"/>
              </w:rPr>
              <w:t>自动</w:t>
            </w:r>
          </w:p>
        </w:tc>
        <w:tc>
          <w:tcPr>
            <w:tcW w:w="851" w:type="dxa"/>
            <w:gridSpan w:val="2"/>
            <w:vAlign w:val="center"/>
          </w:tcPr>
          <w:p w:rsidR="00E216B3" w:rsidRDefault="00E216B3" w:rsidP="00E216B3">
            <w:pPr>
              <w:jc w:val="center"/>
              <w:rPr>
                <w:rFonts w:ascii="宋体" w:cs="宋体"/>
                <w:kern w:val="0"/>
                <w:sz w:val="24"/>
              </w:rPr>
            </w:pPr>
            <w:r>
              <w:rPr>
                <w:rFonts w:ascii="宋体" w:hAnsi="宋体" w:cs="宋体"/>
                <w:kern w:val="0"/>
                <w:sz w:val="24"/>
              </w:rPr>
              <w:t>2021.</w:t>
            </w:r>
          </w:p>
          <w:p w:rsidR="00E216B3" w:rsidRPr="008928B5" w:rsidRDefault="00E216B3" w:rsidP="00E216B3">
            <w:pPr>
              <w:jc w:val="center"/>
              <w:rPr>
                <w:rFonts w:ascii="宋体" w:cs="宋体"/>
                <w:kern w:val="0"/>
                <w:sz w:val="24"/>
              </w:rPr>
            </w:pPr>
            <w:r>
              <w:rPr>
                <w:rFonts w:ascii="宋体" w:hAnsi="宋体" w:cs="宋体"/>
                <w:kern w:val="0"/>
                <w:sz w:val="24"/>
              </w:rPr>
              <w:t>03.3</w:t>
            </w:r>
          </w:p>
        </w:tc>
        <w:tc>
          <w:tcPr>
            <w:tcW w:w="1126" w:type="dxa"/>
            <w:gridSpan w:val="2"/>
            <w:vAlign w:val="center"/>
          </w:tcPr>
          <w:p w:rsidR="00E216B3" w:rsidRDefault="00E216B3" w:rsidP="008928B5">
            <w:pPr>
              <w:widowControl/>
              <w:spacing w:before="100" w:beforeAutospacing="1" w:after="100" w:afterAutospacing="1"/>
              <w:jc w:val="center"/>
              <w:rPr>
                <w:rFonts w:eastAsia="仿宋_GB2312"/>
                <w:szCs w:val="21"/>
              </w:rPr>
            </w:pPr>
          </w:p>
        </w:tc>
        <w:tc>
          <w:tcPr>
            <w:tcW w:w="1080" w:type="dxa"/>
            <w:gridSpan w:val="3"/>
            <w:vAlign w:val="center"/>
          </w:tcPr>
          <w:p w:rsidR="00E216B3" w:rsidRDefault="00E216B3" w:rsidP="008928B5">
            <w:pPr>
              <w:spacing w:before="100" w:beforeAutospacing="1" w:after="100" w:afterAutospacing="1"/>
              <w:jc w:val="center"/>
              <w:rPr>
                <w:rFonts w:ascii="宋体" w:cs="宋体"/>
                <w:kern w:val="0"/>
                <w:sz w:val="24"/>
              </w:rPr>
            </w:pPr>
          </w:p>
        </w:tc>
        <w:tc>
          <w:tcPr>
            <w:tcW w:w="1823" w:type="dxa"/>
            <w:vAlign w:val="center"/>
          </w:tcPr>
          <w:p w:rsidR="00E216B3" w:rsidRDefault="00E216B3" w:rsidP="008928B5">
            <w:pPr>
              <w:widowControl/>
              <w:spacing w:before="100" w:beforeAutospacing="1" w:after="100" w:afterAutospacing="1"/>
              <w:jc w:val="center"/>
              <w:rPr>
                <w:rFonts w:eastAsia="仿宋_GB2312"/>
                <w:szCs w:val="21"/>
              </w:rPr>
            </w:pPr>
          </w:p>
        </w:tc>
        <w:tc>
          <w:tcPr>
            <w:tcW w:w="1129" w:type="dxa"/>
            <w:gridSpan w:val="4"/>
          </w:tcPr>
          <w:p w:rsidR="00E216B3" w:rsidRDefault="00E216B3" w:rsidP="00C72FB3">
            <w:pPr>
              <w:jc w:val="center"/>
            </w:pPr>
            <w:r w:rsidRPr="002F61CB">
              <w:rPr>
                <w:rFonts w:ascii="宋体" w:hAnsi="宋体" w:cs="宋体" w:hint="eastAsia"/>
                <w:kern w:val="0"/>
                <w:sz w:val="24"/>
              </w:rPr>
              <w:t>否</w:t>
            </w:r>
          </w:p>
        </w:tc>
        <w:tc>
          <w:tcPr>
            <w:tcW w:w="1356" w:type="dxa"/>
            <w:gridSpan w:val="2"/>
          </w:tcPr>
          <w:p w:rsidR="00E216B3" w:rsidRDefault="00E216B3" w:rsidP="00C72FB3">
            <w:pPr>
              <w:jc w:val="center"/>
            </w:pPr>
            <w:r w:rsidRPr="002F61CB">
              <w:rPr>
                <w:rFonts w:ascii="宋体" w:hAnsi="宋体" w:cs="宋体" w:hint="eastAsia"/>
                <w:kern w:val="0"/>
                <w:sz w:val="24"/>
              </w:rPr>
              <w:t>否</w:t>
            </w:r>
          </w:p>
        </w:tc>
        <w:tc>
          <w:tcPr>
            <w:tcW w:w="546" w:type="dxa"/>
            <w:gridSpan w:val="2"/>
            <w:vAlign w:val="center"/>
          </w:tcPr>
          <w:p w:rsidR="00E216B3" w:rsidRDefault="00E216B3" w:rsidP="008928B5">
            <w:pPr>
              <w:widowControl/>
              <w:spacing w:before="100" w:beforeAutospacing="1" w:after="100" w:afterAutospacing="1"/>
              <w:jc w:val="center"/>
              <w:rPr>
                <w:rFonts w:eastAsia="仿宋_GB2312"/>
                <w:szCs w:val="21"/>
              </w:rPr>
            </w:pPr>
          </w:p>
        </w:tc>
      </w:tr>
      <w:tr w:rsidR="009C501A" w:rsidTr="004B28C4">
        <w:trPr>
          <w:gridAfter w:val="3"/>
          <w:wAfter w:w="1064" w:type="dxa"/>
          <w:cantSplit/>
          <w:jc w:val="center"/>
        </w:trPr>
        <w:tc>
          <w:tcPr>
            <w:tcW w:w="14037" w:type="dxa"/>
            <w:gridSpan w:val="25"/>
          </w:tcPr>
          <w:p w:rsidR="009C501A" w:rsidRDefault="009C501A">
            <w:pPr>
              <w:spacing w:line="600" w:lineRule="exact"/>
              <w:jc w:val="center"/>
              <w:rPr>
                <w:rFonts w:eastAsia="仿宋_GB2312"/>
                <w:b/>
                <w:sz w:val="28"/>
                <w:szCs w:val="28"/>
              </w:rPr>
            </w:pPr>
            <w:r>
              <w:lastRenderedPageBreak/>
              <w:br w:type="page"/>
            </w:r>
            <w:r>
              <w:rPr>
                <w:rFonts w:eastAsia="仿宋_GB2312" w:hint="eastAsia"/>
                <w:b/>
                <w:sz w:val="28"/>
                <w:szCs w:val="28"/>
              </w:rPr>
              <w:t>大气污染物</w:t>
            </w:r>
          </w:p>
        </w:tc>
      </w:tr>
      <w:tr w:rsidR="009C501A" w:rsidTr="00E03717">
        <w:trPr>
          <w:gridAfter w:val="3"/>
          <w:wAfter w:w="1064" w:type="dxa"/>
          <w:cantSplit/>
          <w:jc w:val="center"/>
        </w:trPr>
        <w:tc>
          <w:tcPr>
            <w:tcW w:w="6276" w:type="dxa"/>
            <w:gridSpan w:val="10"/>
            <w:vAlign w:val="center"/>
          </w:tcPr>
          <w:p w:rsidR="009C501A" w:rsidRDefault="009C501A">
            <w:pPr>
              <w:spacing w:line="600" w:lineRule="exact"/>
              <w:jc w:val="center"/>
              <w:rPr>
                <w:rFonts w:eastAsia="仿宋_GB2312"/>
                <w:sz w:val="24"/>
              </w:rPr>
            </w:pPr>
            <w:r>
              <w:rPr>
                <w:rFonts w:eastAsia="仿宋_GB2312" w:hint="eastAsia"/>
                <w:sz w:val="24"/>
              </w:rPr>
              <w:t>排放口数量</w:t>
            </w:r>
          </w:p>
        </w:tc>
        <w:tc>
          <w:tcPr>
            <w:tcW w:w="7761" w:type="dxa"/>
            <w:gridSpan w:val="15"/>
          </w:tcPr>
          <w:p w:rsidR="009C501A" w:rsidRDefault="006E0A30">
            <w:pPr>
              <w:spacing w:line="600" w:lineRule="exact"/>
              <w:jc w:val="center"/>
              <w:rPr>
                <w:rFonts w:eastAsia="仿宋_GB2312"/>
                <w:sz w:val="30"/>
                <w:szCs w:val="30"/>
              </w:rPr>
            </w:pPr>
            <w:r>
              <w:rPr>
                <w:rFonts w:eastAsia="仿宋_GB2312"/>
                <w:sz w:val="30"/>
                <w:szCs w:val="30"/>
              </w:rPr>
              <w:t>14</w:t>
            </w:r>
            <w:r w:rsidR="009C501A">
              <w:rPr>
                <w:rFonts w:eastAsia="仿宋_GB2312" w:hint="eastAsia"/>
                <w:sz w:val="30"/>
                <w:szCs w:val="30"/>
              </w:rPr>
              <w:t>个</w:t>
            </w:r>
          </w:p>
        </w:tc>
      </w:tr>
      <w:tr w:rsidR="009C501A" w:rsidTr="00E03717">
        <w:trPr>
          <w:gridAfter w:val="3"/>
          <w:wAfter w:w="1064" w:type="dxa"/>
          <w:cantSplit/>
          <w:jc w:val="center"/>
        </w:trPr>
        <w:tc>
          <w:tcPr>
            <w:tcW w:w="1031" w:type="dxa"/>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排放口编号或名称</w:t>
            </w:r>
          </w:p>
        </w:tc>
        <w:tc>
          <w:tcPr>
            <w:tcW w:w="1103" w:type="dxa"/>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排放口位置</w:t>
            </w:r>
          </w:p>
        </w:tc>
        <w:tc>
          <w:tcPr>
            <w:tcW w:w="567"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排放方式</w:t>
            </w:r>
          </w:p>
        </w:tc>
        <w:tc>
          <w:tcPr>
            <w:tcW w:w="1356"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6" w:type="dxa"/>
            <w:gridSpan w:val="2"/>
            <w:vAlign w:val="center"/>
          </w:tcPr>
          <w:p w:rsidR="009C501A" w:rsidRDefault="009C501A" w:rsidP="009A556B">
            <w:pPr>
              <w:spacing w:line="600" w:lineRule="exact"/>
              <w:ind w:leftChars="-50" w:left="-105" w:rightChars="-50" w:right="-105"/>
              <w:rPr>
                <w:rFonts w:eastAsia="仿宋_GB2312"/>
                <w:sz w:val="24"/>
              </w:rPr>
            </w:pPr>
            <w:r>
              <w:rPr>
                <w:rFonts w:eastAsia="仿宋_GB2312" w:hint="eastAsia"/>
                <w:sz w:val="24"/>
              </w:rPr>
              <w:t>排放浓度</w:t>
            </w:r>
          </w:p>
          <w:p w:rsidR="009C501A" w:rsidRDefault="009C501A" w:rsidP="009A556B">
            <w:pPr>
              <w:spacing w:line="600" w:lineRule="exact"/>
              <w:ind w:leftChars="-50" w:left="-105" w:rightChars="-50" w:right="-105"/>
              <w:rPr>
                <w:rFonts w:eastAsia="仿宋_GB2312"/>
                <w:sz w:val="24"/>
              </w:rPr>
            </w:pPr>
            <w:r>
              <w:rPr>
                <w:rFonts w:eastAsia="仿宋_GB2312" w:hint="eastAsia"/>
                <w:sz w:val="24"/>
              </w:rPr>
              <w:t>（</w:t>
            </w:r>
            <w:r>
              <w:rPr>
                <w:rFonts w:eastAsia="仿宋_GB2312"/>
                <w:sz w:val="24"/>
              </w:rPr>
              <w:t>mg/m</w:t>
            </w:r>
            <w:r>
              <w:rPr>
                <w:rFonts w:eastAsia="仿宋_GB2312"/>
                <w:sz w:val="24"/>
                <w:vertAlign w:val="superscript"/>
              </w:rPr>
              <w:t>3</w:t>
            </w:r>
            <w:r>
              <w:rPr>
                <w:rFonts w:eastAsia="仿宋_GB2312" w:hint="eastAsia"/>
                <w:sz w:val="24"/>
              </w:rPr>
              <w:t>）</w:t>
            </w:r>
          </w:p>
        </w:tc>
        <w:tc>
          <w:tcPr>
            <w:tcW w:w="1083"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监测</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时间</w:t>
            </w:r>
          </w:p>
        </w:tc>
        <w:tc>
          <w:tcPr>
            <w:tcW w:w="851"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监测</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方式</w:t>
            </w:r>
          </w:p>
        </w:tc>
        <w:tc>
          <w:tcPr>
            <w:tcW w:w="1126"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排放总量</w:t>
            </w:r>
            <w:r>
              <w:rPr>
                <w:rFonts w:eastAsia="仿宋_GB2312"/>
                <w:sz w:val="24"/>
              </w:rPr>
              <w:t>(kg)</w:t>
            </w:r>
          </w:p>
        </w:tc>
        <w:tc>
          <w:tcPr>
            <w:tcW w:w="1080" w:type="dxa"/>
            <w:gridSpan w:val="3"/>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188"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748"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是否</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超标</w:t>
            </w:r>
          </w:p>
        </w:tc>
        <w:tc>
          <w:tcPr>
            <w:tcW w:w="1133"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是否需要缴纳排污费（税）</w:t>
            </w:r>
          </w:p>
        </w:tc>
        <w:tc>
          <w:tcPr>
            <w:tcW w:w="635"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缴纳情况</w:t>
            </w:r>
          </w:p>
        </w:tc>
      </w:tr>
      <w:tr w:rsidR="00E306CF" w:rsidTr="00E03717">
        <w:trPr>
          <w:gridAfter w:val="3"/>
          <w:wAfter w:w="1064" w:type="dxa"/>
          <w:cantSplit/>
          <w:trHeight w:val="949"/>
          <w:jc w:val="center"/>
        </w:trPr>
        <w:tc>
          <w:tcPr>
            <w:tcW w:w="1031" w:type="dxa"/>
            <w:vMerge w:val="restart"/>
            <w:tcBorders>
              <w:bottom w:val="single" w:sz="4" w:space="0" w:color="auto"/>
            </w:tcBorders>
            <w:vAlign w:val="center"/>
          </w:tcPr>
          <w:p w:rsidR="00E306CF" w:rsidRPr="00B322B7" w:rsidRDefault="00E306CF" w:rsidP="00B322B7">
            <w:pPr>
              <w:widowControl/>
              <w:spacing w:before="100" w:beforeAutospacing="1" w:after="100" w:afterAutospacing="1"/>
              <w:jc w:val="center"/>
              <w:rPr>
                <w:rFonts w:eastAsia="仿宋_GB2312"/>
                <w:sz w:val="24"/>
              </w:rPr>
            </w:pPr>
            <w:r>
              <w:rPr>
                <w:rFonts w:eastAsia="仿宋_GB2312" w:hint="eastAsia"/>
                <w:sz w:val="24"/>
              </w:rPr>
              <w:t>DA0</w:t>
            </w:r>
            <w:r w:rsidRPr="00B322B7">
              <w:rPr>
                <w:rFonts w:eastAsia="仿宋_GB2312"/>
                <w:sz w:val="24"/>
              </w:rPr>
              <w:t>01</w:t>
            </w:r>
          </w:p>
        </w:tc>
        <w:tc>
          <w:tcPr>
            <w:tcW w:w="1103" w:type="dxa"/>
            <w:vMerge w:val="restart"/>
            <w:tcBorders>
              <w:bottom w:val="single" w:sz="4" w:space="0" w:color="auto"/>
            </w:tcBorders>
            <w:vAlign w:val="center"/>
          </w:tcPr>
          <w:p w:rsidR="00E306CF" w:rsidRPr="00B322B7" w:rsidRDefault="00E306CF" w:rsidP="00396F06">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5.23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30.60</w:t>
            </w:r>
            <w:r w:rsidRPr="00DF3144">
              <w:rPr>
                <w:rFonts w:eastAsia="仿宋_GB2312" w:hint="eastAsia"/>
                <w:sz w:val="24"/>
              </w:rPr>
              <w:t>″</w:t>
            </w:r>
          </w:p>
        </w:tc>
        <w:tc>
          <w:tcPr>
            <w:tcW w:w="567" w:type="dxa"/>
            <w:gridSpan w:val="2"/>
            <w:vMerge w:val="restart"/>
            <w:tcBorders>
              <w:bottom w:val="single" w:sz="4" w:space="0" w:color="auto"/>
            </w:tcBorders>
            <w:vAlign w:val="center"/>
          </w:tcPr>
          <w:p w:rsidR="00E306CF" w:rsidRDefault="00E306CF">
            <w:pPr>
              <w:widowControl/>
              <w:spacing w:before="100" w:beforeAutospacing="1" w:after="100" w:afterAutospacing="1"/>
              <w:jc w:val="center"/>
              <w:rPr>
                <w:rFonts w:ascii="宋体" w:cs="宋体"/>
                <w:sz w:val="28"/>
                <w:szCs w:val="28"/>
              </w:rPr>
            </w:pPr>
            <w:proofErr w:type="gramStart"/>
            <w:r>
              <w:rPr>
                <w:rFonts w:ascii="宋体" w:hAnsi="宋体" w:cs="宋体" w:hint="eastAsia"/>
                <w:kern w:val="0"/>
                <w:sz w:val="24"/>
              </w:rPr>
              <w:t>排环境</w:t>
            </w:r>
            <w:proofErr w:type="gramEnd"/>
          </w:p>
        </w:tc>
        <w:tc>
          <w:tcPr>
            <w:tcW w:w="1356" w:type="dxa"/>
            <w:gridSpan w:val="2"/>
            <w:tcBorders>
              <w:bottom w:val="single" w:sz="4" w:space="0" w:color="auto"/>
            </w:tcBorders>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二氧化硫</w:t>
            </w:r>
          </w:p>
        </w:tc>
        <w:tc>
          <w:tcPr>
            <w:tcW w:w="1136" w:type="dxa"/>
            <w:gridSpan w:val="2"/>
            <w:tcBorders>
              <w:bottom w:val="single" w:sz="4" w:space="0" w:color="auto"/>
            </w:tcBorders>
            <w:vAlign w:val="center"/>
          </w:tcPr>
          <w:p w:rsidR="00E306CF" w:rsidRPr="00272185" w:rsidRDefault="00E306CF" w:rsidP="00272185">
            <w:pPr>
              <w:spacing w:line="600" w:lineRule="exact"/>
              <w:jc w:val="center"/>
              <w:rPr>
                <w:rFonts w:eastAsia="仿宋_GB2312"/>
                <w:sz w:val="24"/>
                <w:szCs w:val="24"/>
              </w:rPr>
            </w:pPr>
            <w:r w:rsidRPr="00272185">
              <w:rPr>
                <w:rFonts w:eastAsia="仿宋_GB2312"/>
                <w:sz w:val="24"/>
                <w:szCs w:val="24"/>
              </w:rPr>
              <w:t>\</w:t>
            </w:r>
          </w:p>
        </w:tc>
        <w:tc>
          <w:tcPr>
            <w:tcW w:w="1083" w:type="dxa"/>
            <w:gridSpan w:val="2"/>
            <w:tcBorders>
              <w:bottom w:val="single" w:sz="4" w:space="0" w:color="auto"/>
            </w:tcBorders>
          </w:tcPr>
          <w:p w:rsidR="00E306CF" w:rsidRDefault="00E306CF" w:rsidP="006B4B78">
            <w:pPr>
              <w:jc w:val="center"/>
            </w:pPr>
            <w:r w:rsidRPr="00A5780D">
              <w:rPr>
                <w:rFonts w:eastAsia="仿宋_GB2312"/>
                <w:sz w:val="24"/>
                <w:szCs w:val="24"/>
              </w:rPr>
              <w:t>20</w:t>
            </w:r>
            <w:r>
              <w:rPr>
                <w:rFonts w:eastAsia="仿宋_GB2312"/>
                <w:sz w:val="24"/>
                <w:szCs w:val="24"/>
              </w:rPr>
              <w:t>2</w:t>
            </w:r>
            <w:r w:rsidR="006B4B78">
              <w:rPr>
                <w:rFonts w:eastAsia="仿宋_GB2312"/>
                <w:sz w:val="24"/>
                <w:szCs w:val="24"/>
              </w:rPr>
              <w:t>1</w:t>
            </w:r>
            <w:r w:rsidRPr="00A5780D">
              <w:rPr>
                <w:rFonts w:eastAsia="仿宋_GB2312"/>
                <w:sz w:val="24"/>
                <w:szCs w:val="24"/>
              </w:rPr>
              <w:t>.0</w:t>
            </w:r>
            <w:r w:rsidR="006B4B78">
              <w:rPr>
                <w:rFonts w:eastAsia="仿宋_GB2312"/>
                <w:sz w:val="24"/>
                <w:szCs w:val="24"/>
              </w:rPr>
              <w:t>1</w:t>
            </w:r>
            <w:r w:rsidRPr="00A5780D">
              <w:rPr>
                <w:rFonts w:eastAsia="仿宋_GB2312"/>
                <w:sz w:val="24"/>
                <w:szCs w:val="24"/>
              </w:rPr>
              <w:t>.</w:t>
            </w:r>
            <w:r w:rsidR="006B4B78">
              <w:rPr>
                <w:rFonts w:eastAsia="仿宋_GB2312"/>
                <w:sz w:val="24"/>
                <w:szCs w:val="24"/>
              </w:rPr>
              <w:t>18</w:t>
            </w:r>
          </w:p>
        </w:tc>
        <w:tc>
          <w:tcPr>
            <w:tcW w:w="851" w:type="dxa"/>
            <w:gridSpan w:val="2"/>
            <w:tcBorders>
              <w:bottom w:val="single" w:sz="4" w:space="0" w:color="auto"/>
            </w:tcBorders>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tcBorders>
              <w:bottom w:val="single" w:sz="4" w:space="0" w:color="auto"/>
            </w:tcBorders>
            <w:vAlign w:val="center"/>
          </w:tcPr>
          <w:p w:rsidR="00E306CF" w:rsidRDefault="006B4B78" w:rsidP="004B2226">
            <w:pPr>
              <w:spacing w:line="600" w:lineRule="exact"/>
              <w:jc w:val="center"/>
              <w:rPr>
                <w:rFonts w:eastAsia="仿宋_GB2312"/>
                <w:sz w:val="28"/>
                <w:szCs w:val="28"/>
              </w:rPr>
            </w:pPr>
            <w:r>
              <w:rPr>
                <w:rFonts w:eastAsia="仿宋_GB2312"/>
                <w:sz w:val="28"/>
                <w:szCs w:val="28"/>
              </w:rPr>
              <w:t>0</w:t>
            </w:r>
          </w:p>
        </w:tc>
        <w:tc>
          <w:tcPr>
            <w:tcW w:w="1080" w:type="dxa"/>
            <w:gridSpan w:val="3"/>
            <w:vMerge w:val="restart"/>
            <w:tcBorders>
              <w:bottom w:val="single" w:sz="4" w:space="0" w:color="auto"/>
            </w:tcBorders>
            <w:vAlign w:val="center"/>
          </w:tcPr>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AE4DA6" w:rsidRDefault="00AE4DA6" w:rsidP="004B2226">
            <w:pPr>
              <w:spacing w:before="100" w:beforeAutospacing="1" w:after="100" w:afterAutospacing="1"/>
              <w:jc w:val="center"/>
              <w:rPr>
                <w:rFonts w:eastAsia="仿宋_GB2312"/>
                <w:sz w:val="24"/>
              </w:rPr>
            </w:pPr>
          </w:p>
          <w:p w:rsidR="00C010DF" w:rsidRPr="00C010DF" w:rsidRDefault="00C010DF" w:rsidP="00C010DF">
            <w:pPr>
              <w:spacing w:before="100" w:beforeAutospacing="1" w:after="100" w:afterAutospacing="1"/>
              <w:jc w:val="center"/>
              <w:rPr>
                <w:rFonts w:eastAsia="仿宋_GB2312"/>
                <w:sz w:val="24"/>
                <w:szCs w:val="24"/>
              </w:rPr>
            </w:pPr>
            <w:r w:rsidRPr="00C010DF">
              <w:rPr>
                <w:rFonts w:eastAsia="仿宋_GB2312" w:hint="eastAsia"/>
                <w:sz w:val="24"/>
                <w:szCs w:val="24"/>
              </w:rPr>
              <w:t>颗粒物：</w:t>
            </w:r>
            <w:r w:rsidRPr="00C010DF">
              <w:rPr>
                <w:rFonts w:eastAsia="仿宋_GB2312" w:hint="eastAsia"/>
                <w:sz w:val="24"/>
                <w:szCs w:val="24"/>
              </w:rPr>
              <w:t>7048</w:t>
            </w:r>
          </w:p>
          <w:p w:rsidR="00AE4DA6" w:rsidRDefault="00AE4DA6" w:rsidP="004B2226">
            <w:pPr>
              <w:spacing w:before="100" w:beforeAutospacing="1" w:after="100" w:afterAutospacing="1"/>
              <w:jc w:val="center"/>
              <w:rPr>
                <w:rFonts w:eastAsia="仿宋_GB2312"/>
                <w:sz w:val="24"/>
              </w:rPr>
            </w:pPr>
          </w:p>
          <w:p w:rsidR="00E306CF" w:rsidRDefault="00E306CF" w:rsidP="00C010DF">
            <w:pPr>
              <w:spacing w:before="100" w:beforeAutospacing="1" w:after="100" w:afterAutospacing="1"/>
              <w:jc w:val="center"/>
              <w:rPr>
                <w:rFonts w:eastAsia="仿宋_GB2312"/>
                <w:sz w:val="30"/>
                <w:szCs w:val="30"/>
              </w:rPr>
            </w:pPr>
          </w:p>
        </w:tc>
        <w:tc>
          <w:tcPr>
            <w:tcW w:w="2188" w:type="dxa"/>
            <w:gridSpan w:val="2"/>
            <w:tcBorders>
              <w:bottom w:val="single" w:sz="4" w:space="0" w:color="auto"/>
            </w:tcBorders>
            <w:vAlign w:val="center"/>
          </w:tcPr>
          <w:p w:rsidR="00E306CF" w:rsidRDefault="00851243" w:rsidP="00CD5B53">
            <w:pPr>
              <w:widowControl/>
              <w:spacing w:before="100" w:beforeAutospacing="1" w:after="100" w:afterAutospacing="1"/>
              <w:jc w:val="center"/>
              <w:rPr>
                <w:rFonts w:eastAsia="仿宋_GB2312"/>
                <w:sz w:val="30"/>
                <w:szCs w:val="30"/>
              </w:rPr>
            </w:pPr>
            <w:r w:rsidRPr="00851243">
              <w:rPr>
                <w:rFonts w:ascii="宋体" w:hAnsi="宋体" w:cs="宋体"/>
                <w:sz w:val="18"/>
                <w:szCs w:val="18"/>
              </w:rPr>
              <w:t>关于印发《工业炉窑大气污染综合治理方案》的通知</w:t>
            </w:r>
            <w:r w:rsidRPr="00851243">
              <w:rPr>
                <w:rFonts w:ascii="宋体" w:hAnsi="宋体" w:cs="宋体" w:hint="eastAsia"/>
                <w:sz w:val="18"/>
                <w:szCs w:val="18"/>
              </w:rPr>
              <w:t>（</w:t>
            </w:r>
            <w:r w:rsidRPr="00851243">
              <w:rPr>
                <w:rFonts w:ascii="宋体" w:hAnsi="宋体" w:cs="宋体"/>
                <w:sz w:val="18"/>
                <w:szCs w:val="18"/>
              </w:rPr>
              <w:t>环大气[2019]56号</w:t>
            </w:r>
            <w:r w:rsidRPr="00851243">
              <w:rPr>
                <w:rFonts w:ascii="宋体" w:hAnsi="宋体" w:cs="宋体" w:hint="eastAsia"/>
                <w:sz w:val="18"/>
                <w:szCs w:val="18"/>
              </w:rPr>
              <w:t>）</w:t>
            </w:r>
            <w:r>
              <w:rPr>
                <w:rFonts w:eastAsia="仿宋_GB2312" w:hint="eastAsia"/>
                <w:sz w:val="18"/>
                <w:szCs w:val="18"/>
              </w:rPr>
              <w:t>2</w:t>
            </w:r>
            <w:r w:rsidR="00E306CF">
              <w:rPr>
                <w:rFonts w:eastAsia="仿宋_GB2312"/>
                <w:sz w:val="18"/>
                <w:szCs w:val="18"/>
              </w:rPr>
              <w:t>00</w:t>
            </w:r>
          </w:p>
        </w:tc>
        <w:tc>
          <w:tcPr>
            <w:tcW w:w="748" w:type="dxa"/>
            <w:gridSpan w:val="2"/>
            <w:tcBorders>
              <w:bottom w:val="single" w:sz="4" w:space="0" w:color="auto"/>
            </w:tcBorders>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否</w:t>
            </w:r>
          </w:p>
        </w:tc>
        <w:tc>
          <w:tcPr>
            <w:tcW w:w="1133" w:type="dxa"/>
            <w:gridSpan w:val="2"/>
            <w:tcBorders>
              <w:bottom w:val="single" w:sz="4" w:space="0" w:color="auto"/>
            </w:tcBorders>
          </w:tcPr>
          <w:p w:rsidR="00E306CF" w:rsidRDefault="00E306CF" w:rsidP="008770D0">
            <w:pPr>
              <w:jc w:val="center"/>
            </w:pPr>
            <w:r w:rsidRPr="00C26C9D">
              <w:rPr>
                <w:rFonts w:eastAsia="仿宋_GB2312" w:hint="eastAsia"/>
                <w:color w:val="000000"/>
                <w:sz w:val="24"/>
              </w:rPr>
              <w:t>是</w:t>
            </w:r>
          </w:p>
        </w:tc>
        <w:tc>
          <w:tcPr>
            <w:tcW w:w="635" w:type="dxa"/>
            <w:gridSpan w:val="2"/>
            <w:tcBorders>
              <w:bottom w:val="single" w:sz="4" w:space="0" w:color="auto"/>
            </w:tcBorders>
            <w:vAlign w:val="center"/>
          </w:tcPr>
          <w:p w:rsidR="00E306CF" w:rsidRPr="008770D0" w:rsidRDefault="00E306CF" w:rsidP="00B322B7">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6B4B78" w:rsidTr="00E03717">
        <w:trPr>
          <w:gridAfter w:val="3"/>
          <w:wAfter w:w="1064" w:type="dxa"/>
          <w:cantSplit/>
          <w:jc w:val="center"/>
        </w:trPr>
        <w:tc>
          <w:tcPr>
            <w:tcW w:w="1031" w:type="dxa"/>
            <w:vMerge/>
            <w:vAlign w:val="center"/>
          </w:tcPr>
          <w:p w:rsidR="006B4B78" w:rsidRDefault="006B4B78" w:rsidP="00B322B7">
            <w:pPr>
              <w:widowControl/>
              <w:spacing w:before="100" w:beforeAutospacing="1" w:after="100" w:afterAutospacing="1"/>
              <w:jc w:val="center"/>
              <w:rPr>
                <w:rFonts w:eastAsia="仿宋_GB2312"/>
                <w:sz w:val="24"/>
              </w:rPr>
            </w:pPr>
          </w:p>
        </w:tc>
        <w:tc>
          <w:tcPr>
            <w:tcW w:w="1103" w:type="dxa"/>
            <w:vMerge/>
            <w:vAlign w:val="center"/>
          </w:tcPr>
          <w:p w:rsidR="006B4B78" w:rsidRPr="00B322B7" w:rsidRDefault="006B4B78" w:rsidP="00B322B7">
            <w:pPr>
              <w:widowControl/>
              <w:spacing w:before="100" w:beforeAutospacing="1" w:after="100" w:afterAutospacing="1"/>
              <w:jc w:val="center"/>
              <w:rPr>
                <w:rFonts w:eastAsia="仿宋_GB2312"/>
                <w:sz w:val="24"/>
              </w:rPr>
            </w:pPr>
          </w:p>
        </w:tc>
        <w:tc>
          <w:tcPr>
            <w:tcW w:w="567" w:type="dxa"/>
            <w:gridSpan w:val="2"/>
            <w:vMerge/>
            <w:vAlign w:val="center"/>
          </w:tcPr>
          <w:p w:rsidR="006B4B78" w:rsidRDefault="006B4B78">
            <w:pPr>
              <w:widowControl/>
              <w:jc w:val="left"/>
              <w:rPr>
                <w:rFonts w:eastAsia="仿宋_GB2312"/>
                <w:sz w:val="30"/>
                <w:szCs w:val="30"/>
              </w:rPr>
            </w:pPr>
          </w:p>
        </w:tc>
        <w:tc>
          <w:tcPr>
            <w:tcW w:w="1356" w:type="dxa"/>
            <w:gridSpan w:val="2"/>
            <w:vAlign w:val="center"/>
          </w:tcPr>
          <w:p w:rsidR="006B4B78" w:rsidRPr="00B322B7" w:rsidRDefault="006B4B78" w:rsidP="004B2226">
            <w:pPr>
              <w:widowControl/>
              <w:spacing w:before="100" w:beforeAutospacing="1" w:after="100" w:afterAutospacing="1"/>
              <w:jc w:val="center"/>
              <w:rPr>
                <w:rFonts w:eastAsia="仿宋_GB2312"/>
                <w:sz w:val="24"/>
              </w:rPr>
            </w:pPr>
            <w:r w:rsidRPr="00B322B7">
              <w:rPr>
                <w:rFonts w:eastAsia="仿宋_GB2312" w:hint="eastAsia"/>
                <w:sz w:val="24"/>
              </w:rPr>
              <w:t>氮氧化物</w:t>
            </w:r>
          </w:p>
        </w:tc>
        <w:tc>
          <w:tcPr>
            <w:tcW w:w="1136" w:type="dxa"/>
            <w:gridSpan w:val="2"/>
            <w:vAlign w:val="center"/>
          </w:tcPr>
          <w:p w:rsidR="006B4B78" w:rsidRPr="00272185" w:rsidRDefault="006B4B78" w:rsidP="00272185">
            <w:pPr>
              <w:spacing w:line="600" w:lineRule="exact"/>
              <w:jc w:val="center"/>
              <w:rPr>
                <w:rFonts w:eastAsia="仿宋_GB2312"/>
                <w:sz w:val="24"/>
                <w:szCs w:val="24"/>
              </w:rPr>
            </w:pPr>
            <w:r>
              <w:rPr>
                <w:rFonts w:eastAsia="仿宋_GB2312" w:hint="eastAsia"/>
                <w:sz w:val="24"/>
                <w:szCs w:val="24"/>
              </w:rPr>
              <w:t>32.4</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072C20" w:rsidP="004B2226">
            <w:pPr>
              <w:spacing w:line="600" w:lineRule="exact"/>
              <w:jc w:val="center"/>
              <w:rPr>
                <w:rFonts w:eastAsia="仿宋_GB2312"/>
                <w:sz w:val="28"/>
                <w:szCs w:val="28"/>
              </w:rPr>
            </w:pPr>
            <w:r>
              <w:rPr>
                <w:rFonts w:eastAsia="仿宋_GB2312"/>
                <w:sz w:val="28"/>
                <w:szCs w:val="28"/>
              </w:rPr>
              <w:t>941</w:t>
            </w:r>
          </w:p>
        </w:tc>
        <w:tc>
          <w:tcPr>
            <w:tcW w:w="1080" w:type="dxa"/>
            <w:gridSpan w:val="3"/>
            <w:vMerge/>
            <w:vAlign w:val="center"/>
          </w:tcPr>
          <w:p w:rsidR="006B4B78" w:rsidRDefault="006B4B78" w:rsidP="004B2226">
            <w:pPr>
              <w:spacing w:before="100" w:beforeAutospacing="1" w:after="100" w:afterAutospacing="1"/>
              <w:jc w:val="center"/>
              <w:rPr>
                <w:rFonts w:eastAsia="仿宋_GB2312"/>
                <w:sz w:val="30"/>
                <w:szCs w:val="30"/>
              </w:rPr>
            </w:pPr>
          </w:p>
        </w:tc>
        <w:tc>
          <w:tcPr>
            <w:tcW w:w="2188" w:type="dxa"/>
            <w:gridSpan w:val="2"/>
            <w:vAlign w:val="center"/>
          </w:tcPr>
          <w:p w:rsidR="006B4B78" w:rsidRPr="002533E2" w:rsidRDefault="006B4B78" w:rsidP="00851243">
            <w:pPr>
              <w:widowControl/>
              <w:spacing w:before="100" w:beforeAutospacing="1" w:after="100" w:afterAutospacing="1"/>
              <w:jc w:val="center"/>
              <w:rPr>
                <w:rFonts w:ascii="宋体" w:hAnsi="宋体" w:cs="宋体"/>
                <w:sz w:val="18"/>
                <w:szCs w:val="18"/>
              </w:rPr>
            </w:pPr>
            <w:r>
              <w:rPr>
                <w:rFonts w:ascii="宋体" w:hAnsi="宋体" w:cs="宋体" w:hint="eastAsia"/>
                <w:sz w:val="18"/>
                <w:szCs w:val="18"/>
              </w:rPr>
              <w:t>标准同上</w:t>
            </w:r>
            <w:r w:rsidR="00851243">
              <w:rPr>
                <w:rFonts w:ascii="宋体" w:hAnsi="宋体" w:cs="宋体" w:hint="eastAsia"/>
                <w:sz w:val="18"/>
                <w:szCs w:val="18"/>
              </w:rPr>
              <w:t>3</w:t>
            </w:r>
            <w:r w:rsidRPr="002533E2">
              <w:rPr>
                <w:rFonts w:ascii="宋体" w:hAnsi="宋体" w:cs="宋体"/>
                <w:sz w:val="18"/>
                <w:szCs w:val="18"/>
              </w:rPr>
              <w:t>00</w:t>
            </w:r>
          </w:p>
        </w:tc>
        <w:tc>
          <w:tcPr>
            <w:tcW w:w="748"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trHeight w:val="518"/>
          <w:jc w:val="center"/>
        </w:trPr>
        <w:tc>
          <w:tcPr>
            <w:tcW w:w="1031" w:type="dxa"/>
            <w:vMerge/>
            <w:vAlign w:val="center"/>
          </w:tcPr>
          <w:p w:rsidR="006B4B78" w:rsidRDefault="006B4B78" w:rsidP="00B322B7">
            <w:pPr>
              <w:widowControl/>
              <w:spacing w:before="100" w:beforeAutospacing="1" w:after="100" w:afterAutospacing="1"/>
              <w:jc w:val="center"/>
              <w:rPr>
                <w:rFonts w:eastAsia="仿宋_GB2312"/>
                <w:sz w:val="24"/>
              </w:rPr>
            </w:pPr>
          </w:p>
        </w:tc>
        <w:tc>
          <w:tcPr>
            <w:tcW w:w="1103" w:type="dxa"/>
            <w:vMerge/>
            <w:vAlign w:val="center"/>
          </w:tcPr>
          <w:p w:rsidR="006B4B78" w:rsidRPr="00B322B7" w:rsidRDefault="006B4B78" w:rsidP="00B322B7">
            <w:pPr>
              <w:widowControl/>
              <w:spacing w:before="100" w:beforeAutospacing="1" w:after="100" w:afterAutospacing="1"/>
              <w:jc w:val="center"/>
              <w:rPr>
                <w:rFonts w:eastAsia="仿宋_GB2312"/>
                <w:sz w:val="24"/>
              </w:rPr>
            </w:pPr>
          </w:p>
        </w:tc>
        <w:tc>
          <w:tcPr>
            <w:tcW w:w="567" w:type="dxa"/>
            <w:gridSpan w:val="2"/>
            <w:vMerge/>
            <w:vAlign w:val="center"/>
          </w:tcPr>
          <w:p w:rsidR="006B4B78" w:rsidRDefault="006B4B78">
            <w:pPr>
              <w:widowControl/>
              <w:jc w:val="left"/>
              <w:rPr>
                <w:rFonts w:eastAsia="仿宋_GB2312"/>
                <w:sz w:val="30"/>
                <w:szCs w:val="30"/>
              </w:rPr>
            </w:pPr>
          </w:p>
        </w:tc>
        <w:tc>
          <w:tcPr>
            <w:tcW w:w="1356" w:type="dxa"/>
            <w:gridSpan w:val="2"/>
            <w:vAlign w:val="center"/>
          </w:tcPr>
          <w:p w:rsidR="006B4B78" w:rsidRPr="00B322B7" w:rsidRDefault="006B4B78" w:rsidP="004B2226">
            <w:pPr>
              <w:widowControl/>
              <w:spacing w:before="100" w:beforeAutospacing="1" w:after="100" w:afterAutospacing="1"/>
              <w:jc w:val="center"/>
              <w:rPr>
                <w:rFonts w:eastAsia="仿宋_GB2312"/>
                <w:sz w:val="24"/>
              </w:rPr>
            </w:pPr>
            <w:r w:rsidRPr="00B322B7">
              <w:rPr>
                <w:rFonts w:eastAsia="仿宋_GB2312" w:hint="eastAsia"/>
                <w:sz w:val="24"/>
              </w:rPr>
              <w:t>颗粒物</w:t>
            </w:r>
          </w:p>
        </w:tc>
        <w:tc>
          <w:tcPr>
            <w:tcW w:w="1136" w:type="dxa"/>
            <w:gridSpan w:val="2"/>
            <w:vAlign w:val="center"/>
          </w:tcPr>
          <w:p w:rsidR="006B4B78" w:rsidRPr="004B2226" w:rsidRDefault="006B4B78" w:rsidP="008770D0">
            <w:pPr>
              <w:spacing w:line="600" w:lineRule="exact"/>
              <w:jc w:val="center"/>
              <w:rPr>
                <w:rFonts w:eastAsia="仿宋_GB2312"/>
                <w:sz w:val="24"/>
                <w:szCs w:val="24"/>
              </w:rPr>
            </w:pPr>
            <w:r>
              <w:rPr>
                <w:rFonts w:eastAsia="仿宋_GB2312" w:hint="eastAsia"/>
                <w:sz w:val="24"/>
                <w:szCs w:val="24"/>
              </w:rPr>
              <w:t>10.3</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072C20" w:rsidP="004B2226">
            <w:pPr>
              <w:spacing w:line="600" w:lineRule="exact"/>
              <w:jc w:val="center"/>
              <w:rPr>
                <w:rFonts w:eastAsia="仿宋_GB2312"/>
                <w:sz w:val="30"/>
                <w:szCs w:val="30"/>
              </w:rPr>
            </w:pPr>
            <w:r>
              <w:rPr>
                <w:rFonts w:eastAsia="仿宋_GB2312"/>
                <w:sz w:val="30"/>
                <w:szCs w:val="30"/>
              </w:rPr>
              <w:t>299</w:t>
            </w:r>
          </w:p>
        </w:tc>
        <w:tc>
          <w:tcPr>
            <w:tcW w:w="1080" w:type="dxa"/>
            <w:gridSpan w:val="3"/>
            <w:vMerge/>
            <w:vAlign w:val="center"/>
          </w:tcPr>
          <w:p w:rsidR="006B4B78" w:rsidRDefault="006B4B78" w:rsidP="004B2226">
            <w:pPr>
              <w:spacing w:before="100" w:beforeAutospacing="1" w:after="100" w:afterAutospacing="1"/>
              <w:jc w:val="center"/>
              <w:rPr>
                <w:rFonts w:eastAsia="仿宋_GB2312"/>
                <w:sz w:val="30"/>
                <w:szCs w:val="30"/>
              </w:rPr>
            </w:pPr>
          </w:p>
        </w:tc>
        <w:tc>
          <w:tcPr>
            <w:tcW w:w="2188" w:type="dxa"/>
            <w:gridSpan w:val="2"/>
            <w:vAlign w:val="center"/>
          </w:tcPr>
          <w:p w:rsidR="006B4B78" w:rsidRPr="002533E2" w:rsidRDefault="006B4B78" w:rsidP="00851243">
            <w:pPr>
              <w:spacing w:line="600" w:lineRule="exact"/>
              <w:jc w:val="center"/>
              <w:rPr>
                <w:rFonts w:ascii="宋体" w:cs="宋体"/>
                <w:sz w:val="24"/>
                <w:szCs w:val="24"/>
              </w:rPr>
            </w:pPr>
            <w:r>
              <w:rPr>
                <w:rFonts w:ascii="宋体" w:hAnsi="宋体" w:cs="宋体" w:hint="eastAsia"/>
                <w:sz w:val="18"/>
                <w:szCs w:val="18"/>
              </w:rPr>
              <w:t>标准同上</w:t>
            </w:r>
            <w:r w:rsidR="00851243">
              <w:rPr>
                <w:rFonts w:eastAsia="仿宋_GB2312" w:hint="eastAsia"/>
                <w:sz w:val="18"/>
                <w:szCs w:val="18"/>
              </w:rPr>
              <w:t>3</w:t>
            </w:r>
            <w:r>
              <w:rPr>
                <w:rFonts w:eastAsia="仿宋_GB2312"/>
                <w:sz w:val="18"/>
                <w:szCs w:val="18"/>
              </w:rPr>
              <w:t>0</w:t>
            </w:r>
          </w:p>
        </w:tc>
        <w:tc>
          <w:tcPr>
            <w:tcW w:w="748" w:type="dxa"/>
            <w:gridSpan w:val="2"/>
          </w:tcPr>
          <w:p w:rsidR="006B4B78" w:rsidRDefault="006B4B78" w:rsidP="004B2226">
            <w:pPr>
              <w:jc w:val="cente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trHeight w:val="401"/>
          <w:jc w:val="center"/>
        </w:trPr>
        <w:tc>
          <w:tcPr>
            <w:tcW w:w="1031" w:type="dxa"/>
            <w:vMerge/>
            <w:vAlign w:val="center"/>
          </w:tcPr>
          <w:p w:rsidR="006B4B78" w:rsidRDefault="006B4B78" w:rsidP="00B322B7">
            <w:pPr>
              <w:widowControl/>
              <w:spacing w:before="100" w:beforeAutospacing="1" w:after="100" w:afterAutospacing="1"/>
              <w:jc w:val="center"/>
              <w:rPr>
                <w:rFonts w:eastAsia="仿宋_GB2312"/>
                <w:sz w:val="24"/>
              </w:rPr>
            </w:pPr>
          </w:p>
        </w:tc>
        <w:tc>
          <w:tcPr>
            <w:tcW w:w="1103" w:type="dxa"/>
            <w:vMerge/>
            <w:vAlign w:val="center"/>
          </w:tcPr>
          <w:p w:rsidR="006B4B78" w:rsidRPr="00B322B7" w:rsidRDefault="006B4B78" w:rsidP="00B322B7">
            <w:pPr>
              <w:widowControl/>
              <w:spacing w:before="100" w:beforeAutospacing="1" w:after="100" w:afterAutospacing="1"/>
              <w:jc w:val="center"/>
              <w:rPr>
                <w:rFonts w:eastAsia="仿宋_GB2312"/>
                <w:sz w:val="24"/>
              </w:rPr>
            </w:pPr>
          </w:p>
        </w:tc>
        <w:tc>
          <w:tcPr>
            <w:tcW w:w="567" w:type="dxa"/>
            <w:gridSpan w:val="2"/>
            <w:vMerge/>
            <w:vAlign w:val="center"/>
          </w:tcPr>
          <w:p w:rsidR="006B4B78" w:rsidRDefault="006B4B78">
            <w:pPr>
              <w:widowControl/>
              <w:jc w:val="left"/>
              <w:rPr>
                <w:rFonts w:eastAsia="仿宋_GB2312"/>
                <w:sz w:val="30"/>
                <w:szCs w:val="30"/>
              </w:rPr>
            </w:pPr>
          </w:p>
        </w:tc>
        <w:tc>
          <w:tcPr>
            <w:tcW w:w="1356" w:type="dxa"/>
            <w:gridSpan w:val="2"/>
            <w:vAlign w:val="center"/>
          </w:tcPr>
          <w:p w:rsidR="006B4B78" w:rsidRPr="00B322B7" w:rsidRDefault="006B4B78" w:rsidP="004B2226">
            <w:pPr>
              <w:spacing w:line="600" w:lineRule="exact"/>
              <w:jc w:val="center"/>
              <w:rPr>
                <w:rFonts w:eastAsia="仿宋_GB2312"/>
                <w:sz w:val="24"/>
              </w:rPr>
            </w:pPr>
            <w:r w:rsidRPr="00B322B7">
              <w:rPr>
                <w:rFonts w:eastAsia="仿宋_GB2312" w:hint="eastAsia"/>
                <w:sz w:val="24"/>
              </w:rPr>
              <w:t>烟气黑度</w:t>
            </w:r>
          </w:p>
        </w:tc>
        <w:tc>
          <w:tcPr>
            <w:tcW w:w="1136" w:type="dxa"/>
            <w:gridSpan w:val="2"/>
            <w:vAlign w:val="center"/>
          </w:tcPr>
          <w:p w:rsidR="006B4B78" w:rsidRPr="004B2226" w:rsidRDefault="006B4B78" w:rsidP="00272185">
            <w:pPr>
              <w:spacing w:line="600" w:lineRule="exact"/>
              <w:jc w:val="center"/>
              <w:rPr>
                <w:rFonts w:eastAsia="仿宋_GB2312"/>
                <w:sz w:val="24"/>
                <w:szCs w:val="24"/>
              </w:rPr>
            </w:pPr>
            <w:r w:rsidRPr="004B2226">
              <w:rPr>
                <w:rFonts w:eastAsia="仿宋_GB2312"/>
                <w:sz w:val="24"/>
                <w:szCs w:val="24"/>
              </w:rPr>
              <w:t>&lt;1</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6B4B78" w:rsidP="004B2226">
            <w:pPr>
              <w:spacing w:line="600" w:lineRule="exact"/>
              <w:jc w:val="center"/>
              <w:rPr>
                <w:rFonts w:eastAsia="仿宋_GB2312"/>
                <w:sz w:val="28"/>
                <w:szCs w:val="28"/>
              </w:rPr>
            </w:pPr>
          </w:p>
        </w:tc>
        <w:tc>
          <w:tcPr>
            <w:tcW w:w="1080" w:type="dxa"/>
            <w:gridSpan w:val="3"/>
            <w:vMerge/>
            <w:vAlign w:val="center"/>
          </w:tcPr>
          <w:p w:rsidR="006B4B78" w:rsidRDefault="006B4B78" w:rsidP="004B2226">
            <w:pPr>
              <w:spacing w:before="100" w:beforeAutospacing="1" w:after="100" w:afterAutospacing="1"/>
              <w:jc w:val="center"/>
              <w:rPr>
                <w:rFonts w:eastAsia="仿宋_GB2312"/>
                <w:sz w:val="30"/>
                <w:szCs w:val="30"/>
              </w:rPr>
            </w:pPr>
          </w:p>
        </w:tc>
        <w:tc>
          <w:tcPr>
            <w:tcW w:w="2188" w:type="dxa"/>
            <w:gridSpan w:val="2"/>
            <w:vAlign w:val="center"/>
          </w:tcPr>
          <w:p w:rsidR="006B4B78" w:rsidRDefault="006B4B78" w:rsidP="00E6342E">
            <w:pPr>
              <w:spacing w:line="600" w:lineRule="exact"/>
              <w:jc w:val="center"/>
              <w:rPr>
                <w:rFonts w:ascii="宋体" w:cs="宋体"/>
                <w:sz w:val="18"/>
                <w:szCs w:val="18"/>
              </w:rPr>
            </w:pPr>
            <w:r>
              <w:rPr>
                <w:rFonts w:ascii="宋体" w:hAnsi="宋体" w:cs="宋体" w:hint="eastAsia"/>
                <w:sz w:val="18"/>
                <w:szCs w:val="18"/>
              </w:rPr>
              <w:t>标准同上</w:t>
            </w:r>
            <w:r w:rsidRPr="004B2226">
              <w:rPr>
                <w:rFonts w:ascii="宋体" w:hAnsi="宋体" w:cs="宋体"/>
                <w:sz w:val="18"/>
                <w:szCs w:val="18"/>
              </w:rPr>
              <w:t>&lt;1</w:t>
            </w:r>
          </w:p>
        </w:tc>
        <w:tc>
          <w:tcPr>
            <w:tcW w:w="748" w:type="dxa"/>
            <w:gridSpan w:val="2"/>
          </w:tcPr>
          <w:p w:rsidR="006B4B78" w:rsidRPr="004406C9" w:rsidRDefault="006B4B78" w:rsidP="004B2226">
            <w:pPr>
              <w:jc w:val="center"/>
              <w:rPr>
                <w:rFonts w:ascii="宋体" w:cs="宋体"/>
                <w:kern w:val="0"/>
                <w:sz w:val="24"/>
              </w:rP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jc w:val="center"/>
        </w:trPr>
        <w:tc>
          <w:tcPr>
            <w:tcW w:w="1031" w:type="dxa"/>
            <w:vMerge w:val="restart"/>
            <w:vAlign w:val="center"/>
          </w:tcPr>
          <w:p w:rsidR="006B4B78" w:rsidRPr="00B322B7" w:rsidRDefault="006B4B78" w:rsidP="00396F06">
            <w:pPr>
              <w:widowControl/>
              <w:spacing w:before="100" w:beforeAutospacing="1" w:after="100" w:afterAutospacing="1"/>
              <w:jc w:val="center"/>
              <w:rPr>
                <w:rFonts w:eastAsia="仿宋_GB2312"/>
                <w:sz w:val="24"/>
              </w:rPr>
            </w:pPr>
            <w:r w:rsidRPr="00396F06">
              <w:rPr>
                <w:rFonts w:eastAsia="仿宋_GB2312"/>
                <w:sz w:val="24"/>
              </w:rPr>
              <w:t>DA00</w:t>
            </w:r>
            <w:r>
              <w:rPr>
                <w:rFonts w:eastAsia="仿宋_GB2312" w:hint="eastAsia"/>
                <w:sz w:val="24"/>
              </w:rPr>
              <w:t>2</w:t>
            </w:r>
          </w:p>
        </w:tc>
        <w:tc>
          <w:tcPr>
            <w:tcW w:w="1103" w:type="dxa"/>
            <w:vMerge w:val="restart"/>
            <w:vAlign w:val="center"/>
          </w:tcPr>
          <w:p w:rsidR="006B4B78" w:rsidRPr="00B322B7" w:rsidRDefault="006B4B78" w:rsidP="00396F06">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13.01</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30.53</w:t>
            </w:r>
            <w:r w:rsidRPr="00396F06">
              <w:rPr>
                <w:rFonts w:eastAsia="仿宋_GB2312" w:hint="eastAsia"/>
                <w:sz w:val="24"/>
              </w:rPr>
              <w:t>″</w:t>
            </w:r>
          </w:p>
        </w:tc>
        <w:tc>
          <w:tcPr>
            <w:tcW w:w="567" w:type="dxa"/>
            <w:gridSpan w:val="2"/>
            <w:vMerge w:val="restart"/>
            <w:vAlign w:val="center"/>
          </w:tcPr>
          <w:p w:rsidR="006B4B78" w:rsidRDefault="006B4B78">
            <w:pPr>
              <w:spacing w:line="600" w:lineRule="exact"/>
              <w:jc w:val="center"/>
              <w:rPr>
                <w:rFonts w:ascii="宋体" w:cs="宋体"/>
                <w:bCs/>
                <w:kern w:val="0"/>
                <w:sz w:val="24"/>
              </w:rPr>
            </w:pPr>
            <w:proofErr w:type="gramStart"/>
            <w:r>
              <w:rPr>
                <w:rFonts w:ascii="宋体" w:hAnsi="宋体" w:cs="宋体" w:hint="eastAsia"/>
                <w:bCs/>
                <w:kern w:val="0"/>
                <w:sz w:val="24"/>
              </w:rPr>
              <w:t>排环境</w:t>
            </w:r>
            <w:proofErr w:type="gramEnd"/>
          </w:p>
        </w:tc>
        <w:tc>
          <w:tcPr>
            <w:tcW w:w="1356" w:type="dxa"/>
            <w:gridSpan w:val="2"/>
            <w:vAlign w:val="center"/>
          </w:tcPr>
          <w:p w:rsidR="006B4B78" w:rsidRPr="00B322B7" w:rsidRDefault="006B4B78" w:rsidP="004B2226">
            <w:pPr>
              <w:widowControl/>
              <w:spacing w:before="100" w:beforeAutospacing="1" w:after="100" w:afterAutospacing="1"/>
              <w:jc w:val="center"/>
              <w:rPr>
                <w:rFonts w:eastAsia="仿宋_GB2312"/>
                <w:sz w:val="24"/>
              </w:rPr>
            </w:pPr>
            <w:r w:rsidRPr="00B322B7">
              <w:rPr>
                <w:rFonts w:eastAsia="仿宋_GB2312" w:hint="eastAsia"/>
                <w:sz w:val="24"/>
              </w:rPr>
              <w:t>二氧化硫</w:t>
            </w:r>
          </w:p>
        </w:tc>
        <w:tc>
          <w:tcPr>
            <w:tcW w:w="1136" w:type="dxa"/>
            <w:gridSpan w:val="2"/>
            <w:vAlign w:val="center"/>
          </w:tcPr>
          <w:p w:rsidR="006B4B78" w:rsidRPr="00272185" w:rsidRDefault="006B4B78" w:rsidP="00272185">
            <w:pPr>
              <w:spacing w:line="600" w:lineRule="exact"/>
              <w:jc w:val="center"/>
              <w:rPr>
                <w:rFonts w:eastAsia="仿宋_GB2312"/>
                <w:sz w:val="24"/>
                <w:szCs w:val="24"/>
              </w:rPr>
            </w:pPr>
            <w:r w:rsidRPr="00272185">
              <w:rPr>
                <w:rFonts w:eastAsia="仿宋_GB2312"/>
                <w:sz w:val="24"/>
                <w:szCs w:val="24"/>
              </w:rPr>
              <w:t>\</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6B4B78" w:rsidP="004B2226">
            <w:pPr>
              <w:spacing w:line="600" w:lineRule="exact"/>
              <w:jc w:val="center"/>
              <w:rPr>
                <w:rFonts w:eastAsia="仿宋_GB2312"/>
                <w:sz w:val="28"/>
                <w:szCs w:val="28"/>
              </w:rPr>
            </w:pPr>
            <w:r>
              <w:rPr>
                <w:rFonts w:eastAsia="仿宋_GB2312"/>
                <w:sz w:val="28"/>
                <w:szCs w:val="28"/>
              </w:rPr>
              <w:t>0</w:t>
            </w:r>
          </w:p>
        </w:tc>
        <w:tc>
          <w:tcPr>
            <w:tcW w:w="1080" w:type="dxa"/>
            <w:gridSpan w:val="3"/>
            <w:vMerge/>
            <w:vAlign w:val="center"/>
          </w:tcPr>
          <w:p w:rsidR="006B4B78" w:rsidRDefault="006B4B78" w:rsidP="004B2226">
            <w:pPr>
              <w:spacing w:line="600" w:lineRule="exact"/>
              <w:jc w:val="center"/>
              <w:rPr>
                <w:rFonts w:eastAsia="仿宋_GB2312"/>
                <w:sz w:val="28"/>
                <w:szCs w:val="28"/>
              </w:rPr>
            </w:pPr>
          </w:p>
        </w:tc>
        <w:tc>
          <w:tcPr>
            <w:tcW w:w="2188" w:type="dxa"/>
            <w:gridSpan w:val="2"/>
            <w:vAlign w:val="center"/>
          </w:tcPr>
          <w:p w:rsidR="006B4B78" w:rsidRDefault="006B4B78" w:rsidP="00851243">
            <w:pPr>
              <w:widowControl/>
              <w:spacing w:before="100" w:beforeAutospacing="1" w:after="100" w:afterAutospacing="1"/>
              <w:jc w:val="center"/>
              <w:rPr>
                <w:rFonts w:eastAsia="仿宋_GB2312"/>
                <w:sz w:val="30"/>
                <w:szCs w:val="30"/>
              </w:rPr>
            </w:pPr>
            <w:r>
              <w:rPr>
                <w:rFonts w:ascii="宋体" w:hAnsi="宋体" w:cs="宋体" w:hint="eastAsia"/>
                <w:sz w:val="18"/>
                <w:szCs w:val="18"/>
              </w:rPr>
              <w:t>标准同上</w:t>
            </w:r>
            <w:r w:rsidR="00851243">
              <w:rPr>
                <w:rFonts w:eastAsia="仿宋_GB2312" w:hint="eastAsia"/>
                <w:sz w:val="18"/>
                <w:szCs w:val="18"/>
              </w:rPr>
              <w:t>2</w:t>
            </w:r>
            <w:r>
              <w:rPr>
                <w:rFonts w:eastAsia="仿宋_GB2312"/>
                <w:sz w:val="18"/>
                <w:szCs w:val="18"/>
              </w:rPr>
              <w:t>00</w:t>
            </w:r>
          </w:p>
        </w:tc>
        <w:tc>
          <w:tcPr>
            <w:tcW w:w="748" w:type="dxa"/>
            <w:gridSpan w:val="2"/>
          </w:tcPr>
          <w:p w:rsidR="006B4B78" w:rsidRDefault="006B4B78" w:rsidP="004B2226">
            <w:pPr>
              <w:jc w:val="cente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trHeight w:val="484"/>
          <w:jc w:val="center"/>
        </w:trPr>
        <w:tc>
          <w:tcPr>
            <w:tcW w:w="1031" w:type="dxa"/>
            <w:vMerge/>
            <w:vAlign w:val="center"/>
          </w:tcPr>
          <w:p w:rsidR="006B4B78" w:rsidRDefault="006B4B78">
            <w:pPr>
              <w:widowControl/>
              <w:jc w:val="left"/>
              <w:rPr>
                <w:rFonts w:eastAsia="仿宋_GB2312"/>
                <w:sz w:val="24"/>
              </w:rPr>
            </w:pPr>
          </w:p>
        </w:tc>
        <w:tc>
          <w:tcPr>
            <w:tcW w:w="1103" w:type="dxa"/>
            <w:vMerge/>
            <w:vAlign w:val="center"/>
          </w:tcPr>
          <w:p w:rsidR="006B4B78" w:rsidRDefault="006B4B78">
            <w:pPr>
              <w:widowControl/>
              <w:jc w:val="left"/>
              <w:rPr>
                <w:rFonts w:eastAsia="仿宋_GB2312"/>
                <w:sz w:val="30"/>
                <w:szCs w:val="30"/>
              </w:rPr>
            </w:pPr>
          </w:p>
        </w:tc>
        <w:tc>
          <w:tcPr>
            <w:tcW w:w="567" w:type="dxa"/>
            <w:gridSpan w:val="2"/>
            <w:vMerge/>
            <w:vAlign w:val="center"/>
          </w:tcPr>
          <w:p w:rsidR="006B4B78" w:rsidRDefault="006B4B78">
            <w:pPr>
              <w:widowControl/>
              <w:jc w:val="left"/>
              <w:rPr>
                <w:rFonts w:eastAsia="仿宋_GB2312"/>
                <w:sz w:val="28"/>
                <w:szCs w:val="28"/>
              </w:rPr>
            </w:pPr>
          </w:p>
        </w:tc>
        <w:tc>
          <w:tcPr>
            <w:tcW w:w="1356" w:type="dxa"/>
            <w:gridSpan w:val="2"/>
            <w:vAlign w:val="center"/>
          </w:tcPr>
          <w:p w:rsidR="006B4B78" w:rsidRPr="00B322B7" w:rsidRDefault="006B4B78" w:rsidP="004B2226">
            <w:pPr>
              <w:widowControl/>
              <w:spacing w:before="100" w:beforeAutospacing="1" w:after="100" w:afterAutospacing="1"/>
              <w:jc w:val="center"/>
              <w:rPr>
                <w:rFonts w:eastAsia="仿宋_GB2312"/>
                <w:sz w:val="24"/>
              </w:rPr>
            </w:pPr>
            <w:r w:rsidRPr="00B322B7">
              <w:rPr>
                <w:rFonts w:eastAsia="仿宋_GB2312" w:hint="eastAsia"/>
                <w:sz w:val="24"/>
              </w:rPr>
              <w:t>氮氧化物</w:t>
            </w:r>
          </w:p>
        </w:tc>
        <w:tc>
          <w:tcPr>
            <w:tcW w:w="1136" w:type="dxa"/>
            <w:gridSpan w:val="2"/>
            <w:vAlign w:val="center"/>
          </w:tcPr>
          <w:p w:rsidR="006B4B78" w:rsidRPr="00272185" w:rsidRDefault="006B4B78" w:rsidP="00272185">
            <w:pPr>
              <w:spacing w:line="600" w:lineRule="exact"/>
              <w:jc w:val="center"/>
              <w:rPr>
                <w:rFonts w:eastAsia="仿宋_GB2312"/>
                <w:sz w:val="24"/>
                <w:szCs w:val="24"/>
              </w:rPr>
            </w:pPr>
            <w:r>
              <w:rPr>
                <w:rFonts w:eastAsia="仿宋_GB2312"/>
                <w:sz w:val="24"/>
                <w:szCs w:val="24"/>
              </w:rPr>
              <w:t>31.6</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072C20" w:rsidP="004B2226">
            <w:pPr>
              <w:spacing w:line="600" w:lineRule="exact"/>
              <w:jc w:val="center"/>
              <w:rPr>
                <w:rFonts w:eastAsia="仿宋_GB2312"/>
                <w:sz w:val="30"/>
                <w:szCs w:val="30"/>
              </w:rPr>
            </w:pPr>
            <w:r>
              <w:rPr>
                <w:rFonts w:eastAsia="仿宋_GB2312"/>
                <w:sz w:val="30"/>
                <w:szCs w:val="30"/>
              </w:rPr>
              <w:t>851</w:t>
            </w:r>
          </w:p>
        </w:tc>
        <w:tc>
          <w:tcPr>
            <w:tcW w:w="1080" w:type="dxa"/>
            <w:gridSpan w:val="3"/>
            <w:vMerge/>
            <w:vAlign w:val="center"/>
          </w:tcPr>
          <w:p w:rsidR="006B4B78" w:rsidRDefault="006B4B78" w:rsidP="004B2226">
            <w:pPr>
              <w:spacing w:line="600" w:lineRule="exact"/>
              <w:jc w:val="center"/>
              <w:rPr>
                <w:rFonts w:eastAsia="仿宋_GB2312"/>
                <w:sz w:val="30"/>
                <w:szCs w:val="30"/>
              </w:rPr>
            </w:pPr>
          </w:p>
        </w:tc>
        <w:tc>
          <w:tcPr>
            <w:tcW w:w="2188" w:type="dxa"/>
            <w:gridSpan w:val="2"/>
            <w:vAlign w:val="center"/>
          </w:tcPr>
          <w:p w:rsidR="006B4B78" w:rsidRPr="002533E2" w:rsidRDefault="006B4B78" w:rsidP="00851243">
            <w:pPr>
              <w:widowControl/>
              <w:spacing w:before="100" w:beforeAutospacing="1" w:after="100" w:afterAutospacing="1"/>
              <w:jc w:val="center"/>
              <w:rPr>
                <w:rFonts w:ascii="宋体" w:hAnsi="宋体" w:cs="宋体"/>
                <w:sz w:val="18"/>
                <w:szCs w:val="18"/>
              </w:rPr>
            </w:pPr>
            <w:r>
              <w:rPr>
                <w:rFonts w:ascii="宋体" w:hAnsi="宋体" w:cs="宋体" w:hint="eastAsia"/>
                <w:sz w:val="18"/>
                <w:szCs w:val="18"/>
              </w:rPr>
              <w:t>标准同上</w:t>
            </w:r>
            <w:r w:rsidR="00851243">
              <w:rPr>
                <w:rFonts w:ascii="宋体" w:hAnsi="宋体" w:cs="宋体" w:hint="eastAsia"/>
                <w:sz w:val="18"/>
                <w:szCs w:val="18"/>
              </w:rPr>
              <w:t>3</w:t>
            </w:r>
            <w:r w:rsidRPr="002533E2">
              <w:rPr>
                <w:rFonts w:ascii="宋体" w:hAnsi="宋体" w:cs="宋体"/>
                <w:sz w:val="18"/>
                <w:szCs w:val="18"/>
              </w:rPr>
              <w:t>00</w:t>
            </w:r>
          </w:p>
        </w:tc>
        <w:tc>
          <w:tcPr>
            <w:tcW w:w="748" w:type="dxa"/>
            <w:gridSpan w:val="2"/>
          </w:tcPr>
          <w:p w:rsidR="006B4B78" w:rsidRDefault="006B4B78" w:rsidP="004B2226">
            <w:pPr>
              <w:jc w:val="cente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trHeight w:val="440"/>
          <w:jc w:val="center"/>
        </w:trPr>
        <w:tc>
          <w:tcPr>
            <w:tcW w:w="1031" w:type="dxa"/>
            <w:vMerge/>
            <w:vAlign w:val="center"/>
          </w:tcPr>
          <w:p w:rsidR="006B4B78" w:rsidRDefault="006B4B78">
            <w:pPr>
              <w:widowControl/>
              <w:jc w:val="left"/>
              <w:rPr>
                <w:rFonts w:eastAsia="仿宋_GB2312"/>
                <w:sz w:val="24"/>
              </w:rPr>
            </w:pPr>
          </w:p>
        </w:tc>
        <w:tc>
          <w:tcPr>
            <w:tcW w:w="1103" w:type="dxa"/>
            <w:vMerge/>
            <w:vAlign w:val="center"/>
          </w:tcPr>
          <w:p w:rsidR="006B4B78" w:rsidRDefault="006B4B78">
            <w:pPr>
              <w:widowControl/>
              <w:jc w:val="left"/>
              <w:rPr>
                <w:rFonts w:eastAsia="仿宋_GB2312"/>
                <w:sz w:val="30"/>
                <w:szCs w:val="30"/>
              </w:rPr>
            </w:pPr>
          </w:p>
        </w:tc>
        <w:tc>
          <w:tcPr>
            <w:tcW w:w="567" w:type="dxa"/>
            <w:gridSpan w:val="2"/>
            <w:vMerge/>
            <w:vAlign w:val="center"/>
          </w:tcPr>
          <w:p w:rsidR="006B4B78" w:rsidRDefault="006B4B78">
            <w:pPr>
              <w:widowControl/>
              <w:jc w:val="left"/>
              <w:rPr>
                <w:rFonts w:eastAsia="仿宋_GB2312"/>
                <w:sz w:val="28"/>
                <w:szCs w:val="28"/>
              </w:rPr>
            </w:pPr>
          </w:p>
        </w:tc>
        <w:tc>
          <w:tcPr>
            <w:tcW w:w="1356" w:type="dxa"/>
            <w:gridSpan w:val="2"/>
            <w:vAlign w:val="center"/>
          </w:tcPr>
          <w:p w:rsidR="006B4B78" w:rsidRPr="00B322B7" w:rsidRDefault="006B4B78" w:rsidP="004B2226">
            <w:pPr>
              <w:widowControl/>
              <w:spacing w:before="100" w:beforeAutospacing="1" w:after="100" w:afterAutospacing="1"/>
              <w:jc w:val="center"/>
              <w:rPr>
                <w:rFonts w:eastAsia="仿宋_GB2312"/>
                <w:sz w:val="24"/>
              </w:rPr>
            </w:pPr>
            <w:r w:rsidRPr="00B322B7">
              <w:rPr>
                <w:rFonts w:eastAsia="仿宋_GB2312" w:hint="eastAsia"/>
                <w:sz w:val="24"/>
              </w:rPr>
              <w:t>颗粒物</w:t>
            </w:r>
          </w:p>
        </w:tc>
        <w:tc>
          <w:tcPr>
            <w:tcW w:w="1136" w:type="dxa"/>
            <w:gridSpan w:val="2"/>
            <w:vAlign w:val="center"/>
          </w:tcPr>
          <w:p w:rsidR="006B4B78" w:rsidRPr="00272185" w:rsidRDefault="006B4B78" w:rsidP="00272185">
            <w:pPr>
              <w:spacing w:line="600" w:lineRule="exact"/>
              <w:jc w:val="center"/>
              <w:rPr>
                <w:rFonts w:eastAsia="仿宋_GB2312"/>
                <w:sz w:val="24"/>
                <w:szCs w:val="24"/>
              </w:rPr>
            </w:pPr>
            <w:r>
              <w:rPr>
                <w:rFonts w:eastAsia="仿宋_GB2312" w:hint="eastAsia"/>
                <w:sz w:val="24"/>
                <w:szCs w:val="24"/>
              </w:rPr>
              <w:t>16</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072C20" w:rsidP="004B2226">
            <w:pPr>
              <w:spacing w:line="600" w:lineRule="exact"/>
              <w:jc w:val="center"/>
              <w:rPr>
                <w:rFonts w:eastAsia="仿宋_GB2312"/>
                <w:sz w:val="30"/>
                <w:szCs w:val="30"/>
              </w:rPr>
            </w:pPr>
            <w:r>
              <w:rPr>
                <w:rFonts w:eastAsia="仿宋_GB2312"/>
                <w:sz w:val="30"/>
                <w:szCs w:val="30"/>
              </w:rPr>
              <w:t>431</w:t>
            </w:r>
          </w:p>
        </w:tc>
        <w:tc>
          <w:tcPr>
            <w:tcW w:w="1080" w:type="dxa"/>
            <w:gridSpan w:val="3"/>
            <w:vMerge/>
            <w:vAlign w:val="center"/>
          </w:tcPr>
          <w:p w:rsidR="006B4B78" w:rsidRDefault="006B4B78" w:rsidP="004B2226">
            <w:pPr>
              <w:spacing w:line="600" w:lineRule="exact"/>
              <w:jc w:val="center"/>
              <w:rPr>
                <w:rFonts w:eastAsia="仿宋_GB2312"/>
                <w:sz w:val="30"/>
                <w:szCs w:val="30"/>
              </w:rPr>
            </w:pPr>
          </w:p>
        </w:tc>
        <w:tc>
          <w:tcPr>
            <w:tcW w:w="2188" w:type="dxa"/>
            <w:gridSpan w:val="2"/>
            <w:vAlign w:val="center"/>
          </w:tcPr>
          <w:p w:rsidR="006B4B78" w:rsidRPr="002533E2" w:rsidRDefault="006B4B78" w:rsidP="00851243">
            <w:pPr>
              <w:spacing w:line="600" w:lineRule="exact"/>
              <w:jc w:val="center"/>
              <w:rPr>
                <w:rFonts w:ascii="宋体" w:cs="宋体"/>
                <w:sz w:val="24"/>
                <w:szCs w:val="24"/>
              </w:rPr>
            </w:pPr>
            <w:r>
              <w:rPr>
                <w:rFonts w:ascii="宋体" w:hAnsi="宋体" w:cs="宋体" w:hint="eastAsia"/>
                <w:sz w:val="18"/>
                <w:szCs w:val="18"/>
              </w:rPr>
              <w:t>标准同上</w:t>
            </w:r>
            <w:r w:rsidR="00851243">
              <w:rPr>
                <w:rFonts w:eastAsia="仿宋_GB2312" w:hint="eastAsia"/>
                <w:sz w:val="18"/>
                <w:szCs w:val="18"/>
              </w:rPr>
              <w:t>3</w:t>
            </w:r>
            <w:r>
              <w:rPr>
                <w:rFonts w:eastAsia="仿宋_GB2312"/>
                <w:sz w:val="18"/>
                <w:szCs w:val="18"/>
              </w:rPr>
              <w:t>0</w:t>
            </w:r>
          </w:p>
        </w:tc>
        <w:tc>
          <w:tcPr>
            <w:tcW w:w="748" w:type="dxa"/>
            <w:gridSpan w:val="2"/>
          </w:tcPr>
          <w:p w:rsidR="006B4B78" w:rsidRDefault="006B4B78" w:rsidP="004B2226">
            <w:pPr>
              <w:jc w:val="cente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6B4B78" w:rsidTr="00E03717">
        <w:trPr>
          <w:gridAfter w:val="3"/>
          <w:wAfter w:w="1064" w:type="dxa"/>
          <w:cantSplit/>
          <w:trHeight w:val="488"/>
          <w:jc w:val="center"/>
        </w:trPr>
        <w:tc>
          <w:tcPr>
            <w:tcW w:w="1031" w:type="dxa"/>
            <w:vMerge/>
            <w:vAlign w:val="center"/>
          </w:tcPr>
          <w:p w:rsidR="006B4B78" w:rsidRDefault="006B4B78">
            <w:pPr>
              <w:widowControl/>
              <w:jc w:val="left"/>
              <w:rPr>
                <w:rFonts w:eastAsia="仿宋_GB2312"/>
                <w:sz w:val="24"/>
              </w:rPr>
            </w:pPr>
          </w:p>
        </w:tc>
        <w:tc>
          <w:tcPr>
            <w:tcW w:w="1103" w:type="dxa"/>
            <w:vMerge/>
            <w:vAlign w:val="center"/>
          </w:tcPr>
          <w:p w:rsidR="006B4B78" w:rsidRDefault="006B4B78">
            <w:pPr>
              <w:widowControl/>
              <w:jc w:val="left"/>
              <w:rPr>
                <w:rFonts w:eastAsia="仿宋_GB2312"/>
                <w:sz w:val="30"/>
                <w:szCs w:val="30"/>
              </w:rPr>
            </w:pPr>
          </w:p>
        </w:tc>
        <w:tc>
          <w:tcPr>
            <w:tcW w:w="567" w:type="dxa"/>
            <w:gridSpan w:val="2"/>
            <w:vMerge/>
            <w:vAlign w:val="center"/>
          </w:tcPr>
          <w:p w:rsidR="006B4B78" w:rsidRDefault="006B4B78">
            <w:pPr>
              <w:widowControl/>
              <w:jc w:val="left"/>
              <w:rPr>
                <w:rFonts w:eastAsia="仿宋_GB2312"/>
                <w:sz w:val="28"/>
                <w:szCs w:val="28"/>
              </w:rPr>
            </w:pPr>
          </w:p>
        </w:tc>
        <w:tc>
          <w:tcPr>
            <w:tcW w:w="1356" w:type="dxa"/>
            <w:gridSpan w:val="2"/>
            <w:vAlign w:val="center"/>
          </w:tcPr>
          <w:p w:rsidR="006B4B78" w:rsidRPr="00B322B7" w:rsidRDefault="006B4B78" w:rsidP="004B2226">
            <w:pPr>
              <w:spacing w:line="600" w:lineRule="exact"/>
              <w:jc w:val="center"/>
              <w:rPr>
                <w:rFonts w:eastAsia="仿宋_GB2312"/>
                <w:sz w:val="24"/>
              </w:rPr>
            </w:pPr>
            <w:r w:rsidRPr="00B322B7">
              <w:rPr>
                <w:rFonts w:eastAsia="仿宋_GB2312" w:hint="eastAsia"/>
                <w:sz w:val="24"/>
              </w:rPr>
              <w:t>烟气黑度</w:t>
            </w:r>
          </w:p>
        </w:tc>
        <w:tc>
          <w:tcPr>
            <w:tcW w:w="1136" w:type="dxa"/>
            <w:gridSpan w:val="2"/>
            <w:vAlign w:val="center"/>
          </w:tcPr>
          <w:p w:rsidR="006B4B78" w:rsidRPr="004B2226" w:rsidRDefault="006B4B78" w:rsidP="00272185">
            <w:pPr>
              <w:spacing w:line="600" w:lineRule="exact"/>
              <w:jc w:val="center"/>
              <w:rPr>
                <w:rFonts w:eastAsia="仿宋_GB2312"/>
                <w:sz w:val="24"/>
                <w:szCs w:val="24"/>
              </w:rPr>
            </w:pPr>
            <w:r w:rsidRPr="004B2226">
              <w:rPr>
                <w:rFonts w:eastAsia="仿宋_GB2312"/>
                <w:sz w:val="24"/>
                <w:szCs w:val="24"/>
              </w:rPr>
              <w:t>&lt;1</w:t>
            </w:r>
          </w:p>
        </w:tc>
        <w:tc>
          <w:tcPr>
            <w:tcW w:w="1083" w:type="dxa"/>
            <w:gridSpan w:val="2"/>
          </w:tcPr>
          <w:p w:rsidR="006B4B78" w:rsidRDefault="006B4B78" w:rsidP="006B4B78">
            <w:pPr>
              <w:jc w:val="center"/>
            </w:pPr>
            <w:r w:rsidRPr="00097489">
              <w:rPr>
                <w:rFonts w:eastAsia="仿宋_GB2312"/>
                <w:sz w:val="24"/>
                <w:szCs w:val="24"/>
              </w:rPr>
              <w:t>2021.01.18</w:t>
            </w:r>
          </w:p>
        </w:tc>
        <w:tc>
          <w:tcPr>
            <w:tcW w:w="851" w:type="dxa"/>
            <w:gridSpan w:val="2"/>
            <w:vAlign w:val="center"/>
          </w:tcPr>
          <w:p w:rsidR="006B4B78" w:rsidRDefault="006B4B78"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126" w:type="dxa"/>
            <w:gridSpan w:val="2"/>
            <w:vAlign w:val="center"/>
          </w:tcPr>
          <w:p w:rsidR="006B4B78" w:rsidRDefault="006B4B78" w:rsidP="004B2226">
            <w:pPr>
              <w:spacing w:line="600" w:lineRule="exact"/>
              <w:jc w:val="center"/>
              <w:rPr>
                <w:rFonts w:eastAsia="仿宋_GB2312"/>
                <w:sz w:val="28"/>
                <w:szCs w:val="28"/>
              </w:rPr>
            </w:pPr>
          </w:p>
        </w:tc>
        <w:tc>
          <w:tcPr>
            <w:tcW w:w="1080" w:type="dxa"/>
            <w:gridSpan w:val="3"/>
            <w:vMerge/>
            <w:vAlign w:val="center"/>
          </w:tcPr>
          <w:p w:rsidR="006B4B78" w:rsidRDefault="006B4B78" w:rsidP="004B2226">
            <w:pPr>
              <w:spacing w:before="100" w:beforeAutospacing="1" w:after="100" w:afterAutospacing="1"/>
              <w:jc w:val="center"/>
              <w:rPr>
                <w:rFonts w:eastAsia="仿宋_GB2312"/>
                <w:sz w:val="30"/>
                <w:szCs w:val="30"/>
              </w:rPr>
            </w:pPr>
          </w:p>
        </w:tc>
        <w:tc>
          <w:tcPr>
            <w:tcW w:w="2188" w:type="dxa"/>
            <w:gridSpan w:val="2"/>
            <w:vAlign w:val="center"/>
          </w:tcPr>
          <w:p w:rsidR="006B4B78" w:rsidRDefault="006B4B78" w:rsidP="004B2226">
            <w:pPr>
              <w:spacing w:line="600" w:lineRule="exact"/>
              <w:jc w:val="center"/>
              <w:rPr>
                <w:rFonts w:ascii="宋体" w:cs="宋体"/>
                <w:sz w:val="18"/>
                <w:szCs w:val="18"/>
              </w:rPr>
            </w:pPr>
            <w:r>
              <w:rPr>
                <w:rFonts w:ascii="宋体" w:hAnsi="宋体" w:cs="宋体" w:hint="eastAsia"/>
                <w:sz w:val="18"/>
                <w:szCs w:val="18"/>
              </w:rPr>
              <w:t>标准同上</w:t>
            </w:r>
            <w:r w:rsidRPr="004B2226">
              <w:rPr>
                <w:rFonts w:ascii="宋体" w:hAnsi="宋体" w:cs="宋体"/>
                <w:sz w:val="18"/>
                <w:szCs w:val="18"/>
              </w:rPr>
              <w:t>&lt;1</w:t>
            </w:r>
          </w:p>
        </w:tc>
        <w:tc>
          <w:tcPr>
            <w:tcW w:w="748" w:type="dxa"/>
            <w:gridSpan w:val="2"/>
          </w:tcPr>
          <w:p w:rsidR="006B4B78" w:rsidRPr="004406C9" w:rsidRDefault="006B4B78" w:rsidP="004B2226">
            <w:pPr>
              <w:jc w:val="center"/>
              <w:rPr>
                <w:rFonts w:ascii="宋体" w:cs="宋体"/>
                <w:kern w:val="0"/>
                <w:sz w:val="24"/>
              </w:rPr>
            </w:pPr>
            <w:r w:rsidRPr="004406C9">
              <w:rPr>
                <w:rFonts w:ascii="宋体" w:hAnsi="宋体" w:cs="宋体" w:hint="eastAsia"/>
                <w:kern w:val="0"/>
                <w:sz w:val="24"/>
              </w:rPr>
              <w:t>否</w:t>
            </w:r>
          </w:p>
        </w:tc>
        <w:tc>
          <w:tcPr>
            <w:tcW w:w="1133" w:type="dxa"/>
            <w:gridSpan w:val="2"/>
          </w:tcPr>
          <w:p w:rsidR="006B4B78" w:rsidRDefault="006B4B78" w:rsidP="008770D0">
            <w:pPr>
              <w:jc w:val="center"/>
            </w:pPr>
            <w:r w:rsidRPr="00C26C9D">
              <w:rPr>
                <w:rFonts w:eastAsia="仿宋_GB2312" w:hint="eastAsia"/>
                <w:color w:val="000000"/>
                <w:sz w:val="24"/>
              </w:rPr>
              <w:t>是</w:t>
            </w:r>
          </w:p>
        </w:tc>
        <w:tc>
          <w:tcPr>
            <w:tcW w:w="635" w:type="dxa"/>
            <w:gridSpan w:val="2"/>
          </w:tcPr>
          <w:p w:rsidR="006B4B78" w:rsidRDefault="006B4B78">
            <w:r w:rsidRPr="00B75374">
              <w:rPr>
                <w:rFonts w:eastAsia="仿宋_GB2312" w:hint="eastAsia"/>
                <w:sz w:val="24"/>
                <w:szCs w:val="24"/>
              </w:rPr>
              <w:t>已缴</w:t>
            </w:r>
          </w:p>
        </w:tc>
      </w:tr>
      <w:tr w:rsidR="00E306CF" w:rsidRPr="008770D0" w:rsidTr="00E03717">
        <w:trPr>
          <w:cantSplit/>
          <w:trHeight w:val="906"/>
          <w:jc w:val="center"/>
        </w:trPr>
        <w:tc>
          <w:tcPr>
            <w:tcW w:w="1031" w:type="dxa"/>
            <w:vMerge w:val="restart"/>
            <w:vAlign w:val="center"/>
          </w:tcPr>
          <w:p w:rsidR="00E306CF" w:rsidRPr="00F95F18" w:rsidRDefault="00E306CF" w:rsidP="003D7C85">
            <w:pPr>
              <w:widowControl/>
              <w:spacing w:before="100" w:beforeAutospacing="1" w:after="100" w:afterAutospacing="1"/>
              <w:jc w:val="center"/>
              <w:rPr>
                <w:rFonts w:eastAsia="仿宋_GB2312"/>
                <w:sz w:val="24"/>
              </w:rPr>
            </w:pPr>
            <w:r w:rsidRPr="00F95F18">
              <w:rPr>
                <w:rFonts w:eastAsia="仿宋_GB2312"/>
                <w:sz w:val="24"/>
              </w:rPr>
              <w:lastRenderedPageBreak/>
              <w:br w:type="page"/>
              <w:t>DA0</w:t>
            </w:r>
            <w:r w:rsidRPr="00F95F18">
              <w:rPr>
                <w:rFonts w:eastAsia="仿宋_GB2312" w:hint="eastAsia"/>
                <w:sz w:val="24"/>
              </w:rPr>
              <w:t>21</w:t>
            </w:r>
          </w:p>
        </w:tc>
        <w:tc>
          <w:tcPr>
            <w:tcW w:w="1276" w:type="dxa"/>
            <w:gridSpan w:val="2"/>
            <w:vMerge w:val="restart"/>
            <w:vAlign w:val="center"/>
          </w:tcPr>
          <w:p w:rsidR="00E306CF" w:rsidRPr="00AC29B5" w:rsidRDefault="00E306CF" w:rsidP="005940A4">
            <w:pPr>
              <w:widowControl/>
              <w:spacing w:before="100" w:beforeAutospacing="1" w:after="100" w:afterAutospacing="1"/>
              <w:jc w:val="center"/>
              <w:rPr>
                <w:rFonts w:ascii="宋体" w:cs="宋体"/>
                <w:sz w:val="24"/>
                <w:szCs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18.55</w:t>
            </w:r>
            <w:r w:rsidRPr="00396F06">
              <w:rPr>
                <w:rFonts w:eastAsia="仿宋_GB2312" w:hint="eastAsia"/>
                <w:sz w:val="24"/>
              </w:rPr>
              <w:t>″</w:t>
            </w:r>
          </w:p>
        </w:tc>
        <w:tc>
          <w:tcPr>
            <w:tcW w:w="426" w:type="dxa"/>
            <w:gridSpan w:val="2"/>
            <w:vMerge w:val="restart"/>
            <w:vAlign w:val="center"/>
          </w:tcPr>
          <w:p w:rsidR="00E306CF" w:rsidRPr="00AC29B5" w:rsidRDefault="00E306CF" w:rsidP="00E6342E">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E306CF" w:rsidRPr="00AC29B5" w:rsidRDefault="00E306CF" w:rsidP="00E6342E">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E306CF" w:rsidRPr="00AC29B5" w:rsidRDefault="005C7945" w:rsidP="00E6342E">
            <w:pPr>
              <w:jc w:val="center"/>
              <w:rPr>
                <w:rFonts w:eastAsia="仿宋_GB2312"/>
                <w:sz w:val="24"/>
                <w:szCs w:val="24"/>
              </w:rPr>
            </w:pPr>
            <w:r>
              <w:rPr>
                <w:rFonts w:eastAsia="仿宋_GB2312"/>
                <w:sz w:val="24"/>
                <w:szCs w:val="24"/>
              </w:rPr>
              <w:t>0</w:t>
            </w:r>
          </w:p>
        </w:tc>
        <w:tc>
          <w:tcPr>
            <w:tcW w:w="1115"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w:t>
            </w:r>
            <w:r w:rsidR="005C7945">
              <w:rPr>
                <w:rFonts w:eastAsia="仿宋_GB2312"/>
                <w:sz w:val="24"/>
                <w:szCs w:val="24"/>
              </w:rPr>
              <w:t>12</w:t>
            </w:r>
            <w:r w:rsidRPr="00925D3F">
              <w:rPr>
                <w:rFonts w:eastAsia="仿宋_GB2312"/>
                <w:sz w:val="24"/>
                <w:szCs w:val="24"/>
              </w:rPr>
              <w:t>.</w:t>
            </w:r>
            <w:r w:rsidR="005C7945">
              <w:rPr>
                <w:rFonts w:eastAsia="仿宋_GB2312"/>
                <w:sz w:val="24"/>
                <w:szCs w:val="24"/>
              </w:rPr>
              <w:t>7</w:t>
            </w:r>
          </w:p>
        </w:tc>
        <w:tc>
          <w:tcPr>
            <w:tcW w:w="929" w:type="dxa"/>
            <w:gridSpan w:val="2"/>
            <w:vAlign w:val="center"/>
          </w:tcPr>
          <w:p w:rsidR="00E306CF" w:rsidRPr="00AC29B5" w:rsidRDefault="00E306CF" w:rsidP="00E6342E">
            <w:pPr>
              <w:jc w:val="center"/>
              <w:rPr>
                <w:rFonts w:eastAsia="仿宋_GB2312"/>
                <w:sz w:val="24"/>
                <w:szCs w:val="24"/>
              </w:rPr>
            </w:pPr>
            <w:r w:rsidRPr="00AC29B5">
              <w:rPr>
                <w:rFonts w:eastAsia="仿宋_GB2312" w:hint="eastAsia"/>
                <w:sz w:val="24"/>
                <w:szCs w:val="24"/>
              </w:rPr>
              <w:t>手工</w:t>
            </w:r>
          </w:p>
        </w:tc>
        <w:tc>
          <w:tcPr>
            <w:tcW w:w="994" w:type="dxa"/>
            <w:gridSpan w:val="2"/>
            <w:vAlign w:val="center"/>
          </w:tcPr>
          <w:p w:rsidR="00E306CF" w:rsidRPr="00AC29B5" w:rsidRDefault="005C7945" w:rsidP="00E6342E">
            <w:pPr>
              <w:spacing w:line="600" w:lineRule="exact"/>
              <w:jc w:val="center"/>
              <w:rPr>
                <w:rFonts w:eastAsia="仿宋_GB2312"/>
                <w:sz w:val="24"/>
                <w:szCs w:val="24"/>
              </w:rPr>
            </w:pPr>
            <w:r>
              <w:rPr>
                <w:rFonts w:eastAsia="仿宋_GB2312"/>
                <w:sz w:val="24"/>
                <w:szCs w:val="24"/>
              </w:rPr>
              <w:t>0</w:t>
            </w:r>
          </w:p>
        </w:tc>
        <w:tc>
          <w:tcPr>
            <w:tcW w:w="850" w:type="dxa"/>
            <w:vMerge w:val="restart"/>
            <w:vAlign w:val="center"/>
          </w:tcPr>
          <w:p w:rsidR="00BB61EC" w:rsidRPr="00BB61EC" w:rsidRDefault="00BB61EC" w:rsidP="00BB61EC">
            <w:pPr>
              <w:spacing w:before="100" w:beforeAutospacing="1" w:after="100" w:afterAutospacing="1"/>
              <w:jc w:val="center"/>
              <w:rPr>
                <w:rFonts w:ascii="宋体" w:hAnsi="宋体" w:cs="宋体"/>
                <w:bCs/>
                <w:kern w:val="0"/>
                <w:sz w:val="24"/>
              </w:rPr>
            </w:pPr>
            <w:r w:rsidRPr="00BB61EC">
              <w:rPr>
                <w:rFonts w:ascii="宋体" w:hAnsi="宋体" w:cs="宋体" w:hint="eastAsia"/>
                <w:bCs/>
                <w:kern w:val="0"/>
                <w:sz w:val="24"/>
              </w:rPr>
              <w:t>二氧化硫：</w:t>
            </w:r>
          </w:p>
          <w:p w:rsidR="00BB61EC" w:rsidRDefault="00BB61EC" w:rsidP="00BB61EC">
            <w:pPr>
              <w:spacing w:before="100" w:beforeAutospacing="1" w:after="100" w:afterAutospacing="1"/>
              <w:jc w:val="center"/>
              <w:rPr>
                <w:rFonts w:ascii="宋体" w:hAnsi="宋体" w:cs="宋体"/>
                <w:bCs/>
                <w:kern w:val="0"/>
                <w:sz w:val="24"/>
              </w:rPr>
            </w:pPr>
            <w:r w:rsidRPr="00BB61EC">
              <w:rPr>
                <w:rFonts w:ascii="宋体" w:hAnsi="宋体" w:cs="宋体"/>
                <w:bCs/>
                <w:kern w:val="0"/>
                <w:sz w:val="24"/>
              </w:rPr>
              <w:t>54696</w:t>
            </w:r>
          </w:p>
          <w:p w:rsidR="00BB61EC" w:rsidRDefault="00BB61EC" w:rsidP="00BB61EC">
            <w:pPr>
              <w:spacing w:before="100" w:beforeAutospacing="1" w:after="100" w:afterAutospacing="1"/>
              <w:jc w:val="center"/>
              <w:rPr>
                <w:rFonts w:eastAsia="仿宋_GB2312"/>
                <w:sz w:val="30"/>
                <w:szCs w:val="30"/>
              </w:rPr>
            </w:pPr>
            <w:r>
              <w:rPr>
                <w:rFonts w:ascii="宋体" w:hAnsi="宋体" w:cs="宋体" w:hint="eastAsia"/>
                <w:bCs/>
                <w:kern w:val="0"/>
                <w:sz w:val="24"/>
              </w:rPr>
              <w:t>氮氧化物：</w:t>
            </w:r>
          </w:p>
          <w:p w:rsidR="00E306CF" w:rsidRPr="00AC29B5" w:rsidRDefault="00BB61EC" w:rsidP="00BB61EC">
            <w:pPr>
              <w:widowControl/>
              <w:spacing w:before="100" w:beforeAutospacing="1" w:after="100" w:afterAutospacing="1"/>
              <w:jc w:val="center"/>
              <w:rPr>
                <w:rFonts w:eastAsia="仿宋_GB2312"/>
                <w:sz w:val="24"/>
                <w:szCs w:val="24"/>
              </w:rPr>
            </w:pPr>
            <w:r>
              <w:rPr>
                <w:rFonts w:ascii="宋体" w:hAnsi="宋体" w:cs="宋体"/>
                <w:bCs/>
                <w:kern w:val="0"/>
                <w:sz w:val="24"/>
              </w:rPr>
              <w:t>55809</w:t>
            </w:r>
          </w:p>
          <w:p w:rsidR="00E306CF" w:rsidRPr="00AC29B5" w:rsidRDefault="00E306CF" w:rsidP="00C010DF">
            <w:pPr>
              <w:widowControl/>
              <w:spacing w:before="100" w:beforeAutospacing="1" w:after="100" w:afterAutospacing="1"/>
              <w:jc w:val="center"/>
              <w:rPr>
                <w:rFonts w:eastAsia="仿宋_GB2312"/>
                <w:sz w:val="24"/>
                <w:szCs w:val="24"/>
              </w:rPr>
            </w:pPr>
          </w:p>
          <w:p w:rsidR="00E306CF" w:rsidRPr="00AC29B5" w:rsidRDefault="00E306CF" w:rsidP="00C010DF">
            <w:pPr>
              <w:spacing w:before="100" w:beforeAutospacing="1" w:after="100" w:afterAutospacing="1"/>
              <w:jc w:val="center"/>
              <w:rPr>
                <w:rFonts w:eastAsia="仿宋_GB2312"/>
                <w:sz w:val="24"/>
                <w:szCs w:val="24"/>
              </w:rPr>
            </w:pPr>
          </w:p>
        </w:tc>
        <w:tc>
          <w:tcPr>
            <w:tcW w:w="2268" w:type="dxa"/>
            <w:gridSpan w:val="3"/>
            <w:vAlign w:val="center"/>
          </w:tcPr>
          <w:p w:rsidR="00E306CF" w:rsidRPr="00AC29B5" w:rsidRDefault="00851243" w:rsidP="00453F12">
            <w:pPr>
              <w:spacing w:line="240" w:lineRule="exact"/>
              <w:jc w:val="center"/>
              <w:rPr>
                <w:rFonts w:eastAsia="仿宋_GB2312"/>
                <w:sz w:val="24"/>
                <w:szCs w:val="24"/>
              </w:rPr>
            </w:pPr>
            <w:r w:rsidRPr="00851243">
              <w:rPr>
                <w:rFonts w:ascii="Times New Roman" w:hAnsi="Times New Roman" w:hint="eastAsia"/>
                <w:szCs w:val="24"/>
              </w:rPr>
              <w:t>河北省大气污染防治工作领导小组办公室关于开展燃气锅炉氮氧化物治理工作的通知（</w:t>
            </w:r>
            <w:proofErr w:type="gramStart"/>
            <w:r w:rsidRPr="00851243">
              <w:rPr>
                <w:rFonts w:ascii="Times New Roman" w:hAnsi="Times New Roman" w:hint="eastAsia"/>
                <w:szCs w:val="24"/>
              </w:rPr>
              <w:t>冀气领办</w:t>
            </w:r>
            <w:proofErr w:type="gramEnd"/>
            <w:r w:rsidRPr="00851243">
              <w:rPr>
                <w:rFonts w:ascii="Times New Roman" w:hAnsi="Times New Roman" w:hint="eastAsia"/>
                <w:szCs w:val="24"/>
              </w:rPr>
              <w:t>[2018]177</w:t>
            </w:r>
            <w:r w:rsidRPr="00851243">
              <w:rPr>
                <w:rFonts w:ascii="Times New Roman" w:hAnsi="Times New Roman" w:hint="eastAsia"/>
                <w:szCs w:val="24"/>
              </w:rPr>
              <w:t>号）相关要求</w:t>
            </w:r>
            <w:r w:rsidR="00E306CF">
              <w:rPr>
                <w:rFonts w:eastAsia="仿宋_GB2312"/>
                <w:sz w:val="24"/>
                <w:szCs w:val="24"/>
              </w:rPr>
              <w:t>10</w:t>
            </w:r>
          </w:p>
        </w:tc>
        <w:tc>
          <w:tcPr>
            <w:tcW w:w="709" w:type="dxa"/>
            <w:vAlign w:val="center"/>
          </w:tcPr>
          <w:p w:rsidR="00E306CF" w:rsidRPr="00AC29B5" w:rsidRDefault="00E306CF" w:rsidP="00E6342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984" w:type="dxa"/>
            <w:gridSpan w:val="7"/>
          </w:tcPr>
          <w:p w:rsidR="00E306CF" w:rsidRDefault="00E306CF" w:rsidP="00E6342E">
            <w:pPr>
              <w:jc w:val="center"/>
            </w:pPr>
            <w:r w:rsidRPr="00C26C9D">
              <w:rPr>
                <w:rFonts w:eastAsia="仿宋_GB2312" w:hint="eastAsia"/>
                <w:color w:val="000000"/>
                <w:sz w:val="24"/>
              </w:rPr>
              <w:t>是</w:t>
            </w:r>
          </w:p>
        </w:tc>
        <w:tc>
          <w:tcPr>
            <w:tcW w:w="887" w:type="dxa"/>
            <w:vAlign w:val="center"/>
          </w:tcPr>
          <w:p w:rsidR="00E306CF" w:rsidRPr="008770D0" w:rsidRDefault="00E306CF" w:rsidP="00E6342E">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5C7945" w:rsidTr="00E03717">
        <w:trPr>
          <w:cantSplit/>
          <w:jc w:val="center"/>
        </w:trPr>
        <w:tc>
          <w:tcPr>
            <w:tcW w:w="1031" w:type="dxa"/>
            <w:vMerge/>
            <w:vAlign w:val="center"/>
          </w:tcPr>
          <w:p w:rsidR="005C7945" w:rsidRDefault="005C7945" w:rsidP="00E6342E">
            <w:pPr>
              <w:widowControl/>
              <w:spacing w:before="100" w:beforeAutospacing="1" w:after="100" w:afterAutospacing="1"/>
              <w:jc w:val="center"/>
              <w:rPr>
                <w:rFonts w:eastAsia="仿宋_GB2312"/>
                <w:sz w:val="24"/>
              </w:rPr>
            </w:pPr>
          </w:p>
        </w:tc>
        <w:tc>
          <w:tcPr>
            <w:tcW w:w="1276" w:type="dxa"/>
            <w:gridSpan w:val="2"/>
            <w:vMerge/>
            <w:vAlign w:val="center"/>
          </w:tcPr>
          <w:p w:rsidR="005C7945" w:rsidRPr="00B322B7" w:rsidRDefault="005C7945" w:rsidP="00E6342E">
            <w:pPr>
              <w:widowControl/>
              <w:spacing w:before="100" w:beforeAutospacing="1" w:after="100" w:afterAutospacing="1"/>
              <w:jc w:val="center"/>
              <w:rPr>
                <w:rFonts w:eastAsia="仿宋_GB2312"/>
                <w:sz w:val="24"/>
              </w:rPr>
            </w:pPr>
          </w:p>
        </w:tc>
        <w:tc>
          <w:tcPr>
            <w:tcW w:w="426" w:type="dxa"/>
            <w:gridSpan w:val="2"/>
            <w:vMerge/>
            <w:vAlign w:val="center"/>
          </w:tcPr>
          <w:p w:rsidR="005C7945" w:rsidRDefault="005C7945" w:rsidP="00E6342E">
            <w:pPr>
              <w:widowControl/>
              <w:jc w:val="left"/>
              <w:rPr>
                <w:rFonts w:eastAsia="仿宋_GB2312"/>
                <w:sz w:val="30"/>
                <w:szCs w:val="30"/>
              </w:rPr>
            </w:pPr>
          </w:p>
        </w:tc>
        <w:tc>
          <w:tcPr>
            <w:tcW w:w="1459" w:type="dxa"/>
            <w:gridSpan w:val="2"/>
            <w:vAlign w:val="center"/>
          </w:tcPr>
          <w:p w:rsidR="005C7945" w:rsidRPr="00B322B7" w:rsidRDefault="005C7945" w:rsidP="00E6342E">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5C7945" w:rsidRDefault="005C7945" w:rsidP="00E6342E">
            <w:pPr>
              <w:jc w:val="center"/>
              <w:rPr>
                <w:rFonts w:ascii="宋体" w:cs="宋体"/>
                <w:color w:val="000000"/>
                <w:sz w:val="22"/>
              </w:rPr>
            </w:pPr>
            <w:r>
              <w:rPr>
                <w:rFonts w:ascii="宋体" w:cs="宋体"/>
                <w:color w:val="000000"/>
                <w:sz w:val="22"/>
              </w:rPr>
              <w:t>10</w:t>
            </w:r>
          </w:p>
        </w:tc>
        <w:tc>
          <w:tcPr>
            <w:tcW w:w="1115" w:type="dxa"/>
            <w:gridSpan w:val="2"/>
          </w:tcPr>
          <w:p w:rsidR="005C7945" w:rsidRDefault="005C7945" w:rsidP="005C7945">
            <w:pPr>
              <w:jc w:val="center"/>
            </w:pPr>
            <w:r w:rsidRPr="00A742ED">
              <w:rPr>
                <w:rFonts w:eastAsia="仿宋_GB2312"/>
                <w:sz w:val="24"/>
                <w:szCs w:val="24"/>
              </w:rPr>
              <w:t>2020.12.7</w:t>
            </w:r>
          </w:p>
        </w:tc>
        <w:tc>
          <w:tcPr>
            <w:tcW w:w="929" w:type="dxa"/>
            <w:gridSpan w:val="2"/>
            <w:vAlign w:val="center"/>
          </w:tcPr>
          <w:p w:rsidR="005C7945" w:rsidRDefault="005C7945"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994" w:type="dxa"/>
            <w:gridSpan w:val="2"/>
            <w:vAlign w:val="center"/>
          </w:tcPr>
          <w:p w:rsidR="005C7945" w:rsidRDefault="0027633E" w:rsidP="00E6342E">
            <w:pPr>
              <w:spacing w:line="600" w:lineRule="exact"/>
              <w:jc w:val="center"/>
              <w:rPr>
                <w:rFonts w:eastAsia="仿宋_GB2312"/>
                <w:sz w:val="28"/>
                <w:szCs w:val="28"/>
              </w:rPr>
            </w:pPr>
            <w:r>
              <w:rPr>
                <w:rFonts w:eastAsia="仿宋_GB2312"/>
                <w:sz w:val="28"/>
                <w:szCs w:val="28"/>
              </w:rPr>
              <w:t>110</w:t>
            </w:r>
          </w:p>
        </w:tc>
        <w:tc>
          <w:tcPr>
            <w:tcW w:w="850" w:type="dxa"/>
            <w:vMerge/>
            <w:vAlign w:val="center"/>
          </w:tcPr>
          <w:p w:rsidR="005C7945" w:rsidRDefault="005C7945" w:rsidP="00C010DF">
            <w:pPr>
              <w:spacing w:before="100" w:beforeAutospacing="1" w:after="100" w:afterAutospacing="1"/>
              <w:jc w:val="center"/>
              <w:rPr>
                <w:rFonts w:eastAsia="仿宋_GB2312"/>
                <w:sz w:val="30"/>
                <w:szCs w:val="30"/>
              </w:rPr>
            </w:pPr>
          </w:p>
        </w:tc>
        <w:tc>
          <w:tcPr>
            <w:tcW w:w="2268" w:type="dxa"/>
            <w:gridSpan w:val="3"/>
            <w:vAlign w:val="center"/>
          </w:tcPr>
          <w:p w:rsidR="005C7945" w:rsidRDefault="005C7945" w:rsidP="00E6342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709" w:type="dxa"/>
            <w:vAlign w:val="center"/>
          </w:tcPr>
          <w:p w:rsidR="005C7945" w:rsidRDefault="005C7945" w:rsidP="00E6342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tcPr>
          <w:p w:rsidR="005C7945" w:rsidRDefault="005C7945" w:rsidP="00E6342E">
            <w:pPr>
              <w:jc w:val="center"/>
            </w:pPr>
            <w:r w:rsidRPr="00C26C9D">
              <w:rPr>
                <w:rFonts w:eastAsia="仿宋_GB2312" w:hint="eastAsia"/>
                <w:color w:val="000000"/>
                <w:sz w:val="24"/>
              </w:rPr>
              <w:t>是</w:t>
            </w:r>
          </w:p>
        </w:tc>
        <w:tc>
          <w:tcPr>
            <w:tcW w:w="887" w:type="dxa"/>
          </w:tcPr>
          <w:p w:rsidR="005C7945" w:rsidRDefault="005C7945" w:rsidP="00E6342E">
            <w:r w:rsidRPr="00B75374">
              <w:rPr>
                <w:rFonts w:eastAsia="仿宋_GB2312" w:hint="eastAsia"/>
                <w:sz w:val="24"/>
                <w:szCs w:val="24"/>
              </w:rPr>
              <w:t>已缴</w:t>
            </w:r>
          </w:p>
        </w:tc>
      </w:tr>
      <w:tr w:rsidR="005C7945" w:rsidTr="00E03717">
        <w:trPr>
          <w:cantSplit/>
          <w:trHeight w:val="417"/>
          <w:jc w:val="center"/>
        </w:trPr>
        <w:tc>
          <w:tcPr>
            <w:tcW w:w="1031" w:type="dxa"/>
            <w:vMerge/>
            <w:vAlign w:val="center"/>
          </w:tcPr>
          <w:p w:rsidR="005C7945" w:rsidRDefault="005C7945" w:rsidP="00E6342E">
            <w:pPr>
              <w:widowControl/>
              <w:spacing w:before="100" w:beforeAutospacing="1" w:after="100" w:afterAutospacing="1"/>
              <w:jc w:val="center"/>
              <w:rPr>
                <w:rFonts w:eastAsia="仿宋_GB2312"/>
                <w:sz w:val="24"/>
              </w:rPr>
            </w:pPr>
          </w:p>
        </w:tc>
        <w:tc>
          <w:tcPr>
            <w:tcW w:w="1276" w:type="dxa"/>
            <w:gridSpan w:val="2"/>
            <w:vMerge/>
            <w:vAlign w:val="center"/>
          </w:tcPr>
          <w:p w:rsidR="005C7945" w:rsidRPr="00B322B7" w:rsidRDefault="005C7945" w:rsidP="00E6342E">
            <w:pPr>
              <w:widowControl/>
              <w:spacing w:before="100" w:beforeAutospacing="1" w:after="100" w:afterAutospacing="1"/>
              <w:jc w:val="center"/>
              <w:rPr>
                <w:rFonts w:eastAsia="仿宋_GB2312"/>
                <w:sz w:val="24"/>
              </w:rPr>
            </w:pPr>
          </w:p>
        </w:tc>
        <w:tc>
          <w:tcPr>
            <w:tcW w:w="426" w:type="dxa"/>
            <w:gridSpan w:val="2"/>
            <w:vMerge/>
            <w:vAlign w:val="center"/>
          </w:tcPr>
          <w:p w:rsidR="005C7945" w:rsidRDefault="005C7945" w:rsidP="00E6342E">
            <w:pPr>
              <w:widowControl/>
              <w:jc w:val="left"/>
              <w:rPr>
                <w:rFonts w:eastAsia="仿宋_GB2312"/>
                <w:sz w:val="30"/>
                <w:szCs w:val="30"/>
              </w:rPr>
            </w:pPr>
          </w:p>
        </w:tc>
        <w:tc>
          <w:tcPr>
            <w:tcW w:w="1459" w:type="dxa"/>
            <w:gridSpan w:val="2"/>
            <w:vAlign w:val="center"/>
          </w:tcPr>
          <w:p w:rsidR="005C7945" w:rsidRPr="00B322B7" w:rsidRDefault="005C7945" w:rsidP="00E6342E">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5C7945" w:rsidRPr="004B2226" w:rsidRDefault="005C7945" w:rsidP="00E6342E">
            <w:pPr>
              <w:spacing w:line="600" w:lineRule="exact"/>
              <w:jc w:val="center"/>
              <w:rPr>
                <w:rFonts w:eastAsia="仿宋_GB2312"/>
                <w:sz w:val="24"/>
                <w:szCs w:val="24"/>
              </w:rPr>
            </w:pPr>
            <w:r>
              <w:rPr>
                <w:rFonts w:eastAsia="仿宋_GB2312"/>
                <w:sz w:val="24"/>
                <w:szCs w:val="24"/>
              </w:rPr>
              <w:t>2.2</w:t>
            </w:r>
          </w:p>
        </w:tc>
        <w:tc>
          <w:tcPr>
            <w:tcW w:w="1115" w:type="dxa"/>
            <w:gridSpan w:val="2"/>
          </w:tcPr>
          <w:p w:rsidR="005C7945" w:rsidRDefault="005C7945" w:rsidP="005C7945">
            <w:pPr>
              <w:jc w:val="center"/>
            </w:pPr>
            <w:r w:rsidRPr="00A742ED">
              <w:rPr>
                <w:rFonts w:eastAsia="仿宋_GB2312"/>
                <w:sz w:val="24"/>
                <w:szCs w:val="24"/>
              </w:rPr>
              <w:t>2020.12.7</w:t>
            </w:r>
          </w:p>
        </w:tc>
        <w:tc>
          <w:tcPr>
            <w:tcW w:w="929" w:type="dxa"/>
            <w:gridSpan w:val="2"/>
          </w:tcPr>
          <w:p w:rsidR="005C7945" w:rsidRDefault="005C7945"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994" w:type="dxa"/>
            <w:gridSpan w:val="2"/>
            <w:vAlign w:val="center"/>
          </w:tcPr>
          <w:p w:rsidR="005C7945" w:rsidRDefault="0027633E" w:rsidP="00E6342E">
            <w:pPr>
              <w:spacing w:line="600" w:lineRule="exact"/>
              <w:jc w:val="center"/>
              <w:rPr>
                <w:rFonts w:eastAsia="仿宋_GB2312"/>
                <w:sz w:val="30"/>
                <w:szCs w:val="30"/>
              </w:rPr>
            </w:pPr>
            <w:r>
              <w:rPr>
                <w:rFonts w:eastAsia="仿宋_GB2312"/>
                <w:sz w:val="30"/>
                <w:szCs w:val="30"/>
              </w:rPr>
              <w:t>26</w:t>
            </w:r>
          </w:p>
        </w:tc>
        <w:tc>
          <w:tcPr>
            <w:tcW w:w="850" w:type="dxa"/>
            <w:vMerge/>
            <w:vAlign w:val="center"/>
          </w:tcPr>
          <w:p w:rsidR="005C7945" w:rsidRDefault="005C7945" w:rsidP="00C010DF">
            <w:pPr>
              <w:spacing w:before="100" w:beforeAutospacing="1" w:after="100" w:afterAutospacing="1"/>
              <w:jc w:val="center"/>
              <w:rPr>
                <w:rFonts w:eastAsia="仿宋_GB2312"/>
                <w:sz w:val="30"/>
                <w:szCs w:val="30"/>
              </w:rPr>
            </w:pPr>
          </w:p>
        </w:tc>
        <w:tc>
          <w:tcPr>
            <w:tcW w:w="2268" w:type="dxa"/>
            <w:gridSpan w:val="3"/>
            <w:vAlign w:val="center"/>
          </w:tcPr>
          <w:p w:rsidR="005C7945" w:rsidRPr="002533E2" w:rsidRDefault="005C7945" w:rsidP="00E6342E">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709" w:type="dxa"/>
            <w:vAlign w:val="center"/>
          </w:tcPr>
          <w:p w:rsidR="005C7945" w:rsidRDefault="005C7945" w:rsidP="00E6342E">
            <w:pPr>
              <w:jc w:val="center"/>
            </w:pPr>
            <w:r w:rsidRPr="00AC29B5">
              <w:rPr>
                <w:rFonts w:ascii="宋体" w:hAnsi="宋体" w:cs="宋体" w:hint="eastAsia"/>
                <w:kern w:val="0"/>
                <w:sz w:val="24"/>
                <w:szCs w:val="24"/>
              </w:rPr>
              <w:t>否</w:t>
            </w:r>
          </w:p>
        </w:tc>
        <w:tc>
          <w:tcPr>
            <w:tcW w:w="1984" w:type="dxa"/>
            <w:gridSpan w:val="7"/>
          </w:tcPr>
          <w:p w:rsidR="005C7945" w:rsidRDefault="005C7945" w:rsidP="00E6342E">
            <w:pPr>
              <w:jc w:val="center"/>
            </w:pPr>
            <w:r w:rsidRPr="00C26C9D">
              <w:rPr>
                <w:rFonts w:eastAsia="仿宋_GB2312" w:hint="eastAsia"/>
                <w:color w:val="000000"/>
                <w:sz w:val="24"/>
              </w:rPr>
              <w:t>是</w:t>
            </w:r>
          </w:p>
        </w:tc>
        <w:tc>
          <w:tcPr>
            <w:tcW w:w="887" w:type="dxa"/>
          </w:tcPr>
          <w:p w:rsidR="005C7945" w:rsidRDefault="005C7945" w:rsidP="00E6342E">
            <w:r w:rsidRPr="00B75374">
              <w:rPr>
                <w:rFonts w:eastAsia="仿宋_GB2312" w:hint="eastAsia"/>
                <w:sz w:val="24"/>
                <w:szCs w:val="24"/>
              </w:rPr>
              <w:t>已缴</w:t>
            </w:r>
          </w:p>
        </w:tc>
      </w:tr>
      <w:tr w:rsidR="005C7945" w:rsidTr="00E03717">
        <w:trPr>
          <w:cantSplit/>
          <w:trHeight w:val="425"/>
          <w:jc w:val="center"/>
        </w:trPr>
        <w:tc>
          <w:tcPr>
            <w:tcW w:w="1031" w:type="dxa"/>
            <w:vMerge/>
            <w:vAlign w:val="center"/>
          </w:tcPr>
          <w:p w:rsidR="005C7945" w:rsidRDefault="005C7945" w:rsidP="00E6342E">
            <w:pPr>
              <w:widowControl/>
              <w:spacing w:before="100" w:beforeAutospacing="1" w:after="100" w:afterAutospacing="1"/>
              <w:jc w:val="center"/>
              <w:rPr>
                <w:rFonts w:eastAsia="仿宋_GB2312"/>
                <w:sz w:val="24"/>
              </w:rPr>
            </w:pPr>
          </w:p>
        </w:tc>
        <w:tc>
          <w:tcPr>
            <w:tcW w:w="1276" w:type="dxa"/>
            <w:gridSpan w:val="2"/>
            <w:vMerge/>
            <w:vAlign w:val="center"/>
          </w:tcPr>
          <w:p w:rsidR="005C7945" w:rsidRPr="00B322B7" w:rsidRDefault="005C7945" w:rsidP="00E6342E">
            <w:pPr>
              <w:widowControl/>
              <w:spacing w:before="100" w:beforeAutospacing="1" w:after="100" w:afterAutospacing="1"/>
              <w:jc w:val="center"/>
              <w:rPr>
                <w:rFonts w:eastAsia="仿宋_GB2312"/>
                <w:sz w:val="24"/>
              </w:rPr>
            </w:pPr>
          </w:p>
        </w:tc>
        <w:tc>
          <w:tcPr>
            <w:tcW w:w="426" w:type="dxa"/>
            <w:gridSpan w:val="2"/>
            <w:vMerge/>
            <w:vAlign w:val="center"/>
          </w:tcPr>
          <w:p w:rsidR="005C7945" w:rsidRDefault="005C7945" w:rsidP="00E6342E">
            <w:pPr>
              <w:widowControl/>
              <w:jc w:val="left"/>
              <w:rPr>
                <w:rFonts w:eastAsia="仿宋_GB2312"/>
                <w:sz w:val="30"/>
                <w:szCs w:val="30"/>
              </w:rPr>
            </w:pPr>
          </w:p>
        </w:tc>
        <w:tc>
          <w:tcPr>
            <w:tcW w:w="1459" w:type="dxa"/>
            <w:gridSpan w:val="2"/>
            <w:vAlign w:val="center"/>
          </w:tcPr>
          <w:p w:rsidR="005C7945" w:rsidRPr="00B322B7" w:rsidRDefault="005C7945" w:rsidP="00E6342E">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5C7945" w:rsidRPr="004B2226" w:rsidRDefault="005C7945" w:rsidP="00E6342E">
            <w:pPr>
              <w:adjustRightInd w:val="0"/>
              <w:snapToGrid w:val="0"/>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5C7945" w:rsidRDefault="005C7945" w:rsidP="005C7945">
            <w:pPr>
              <w:jc w:val="center"/>
            </w:pPr>
            <w:r w:rsidRPr="00A742ED">
              <w:rPr>
                <w:rFonts w:eastAsia="仿宋_GB2312"/>
                <w:sz w:val="24"/>
                <w:szCs w:val="24"/>
              </w:rPr>
              <w:t>2020.12.7</w:t>
            </w:r>
          </w:p>
        </w:tc>
        <w:tc>
          <w:tcPr>
            <w:tcW w:w="929" w:type="dxa"/>
            <w:gridSpan w:val="2"/>
            <w:vAlign w:val="center"/>
          </w:tcPr>
          <w:p w:rsidR="005C7945" w:rsidRDefault="005C7945"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994" w:type="dxa"/>
            <w:gridSpan w:val="2"/>
            <w:vAlign w:val="center"/>
          </w:tcPr>
          <w:p w:rsidR="005C7945" w:rsidRDefault="005C7945" w:rsidP="00E6342E">
            <w:pPr>
              <w:spacing w:line="600" w:lineRule="exact"/>
              <w:jc w:val="center"/>
              <w:rPr>
                <w:rFonts w:eastAsia="仿宋_GB2312"/>
                <w:sz w:val="28"/>
                <w:szCs w:val="28"/>
              </w:rPr>
            </w:pPr>
          </w:p>
        </w:tc>
        <w:tc>
          <w:tcPr>
            <w:tcW w:w="850" w:type="dxa"/>
            <w:vMerge/>
            <w:vAlign w:val="center"/>
          </w:tcPr>
          <w:p w:rsidR="005C7945" w:rsidRDefault="005C7945" w:rsidP="00C010DF">
            <w:pPr>
              <w:spacing w:before="100" w:beforeAutospacing="1" w:after="100" w:afterAutospacing="1"/>
              <w:jc w:val="center"/>
              <w:rPr>
                <w:rFonts w:eastAsia="仿宋_GB2312"/>
                <w:sz w:val="30"/>
                <w:szCs w:val="30"/>
              </w:rPr>
            </w:pPr>
          </w:p>
        </w:tc>
        <w:tc>
          <w:tcPr>
            <w:tcW w:w="2268" w:type="dxa"/>
            <w:gridSpan w:val="3"/>
            <w:vAlign w:val="center"/>
          </w:tcPr>
          <w:p w:rsidR="005C7945" w:rsidRDefault="005C7945" w:rsidP="00E6342E">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709" w:type="dxa"/>
            <w:vAlign w:val="center"/>
          </w:tcPr>
          <w:p w:rsidR="005C7945" w:rsidRPr="004406C9" w:rsidRDefault="005C7945" w:rsidP="00E6342E">
            <w:pPr>
              <w:jc w:val="center"/>
              <w:rPr>
                <w:rFonts w:ascii="宋体" w:cs="宋体"/>
                <w:kern w:val="0"/>
                <w:sz w:val="24"/>
              </w:rPr>
            </w:pPr>
            <w:r w:rsidRPr="00AC29B5">
              <w:rPr>
                <w:rFonts w:ascii="宋体" w:hAnsi="宋体" w:cs="宋体" w:hint="eastAsia"/>
                <w:kern w:val="0"/>
                <w:sz w:val="24"/>
                <w:szCs w:val="24"/>
              </w:rPr>
              <w:t>否</w:t>
            </w:r>
          </w:p>
        </w:tc>
        <w:tc>
          <w:tcPr>
            <w:tcW w:w="1984" w:type="dxa"/>
            <w:gridSpan w:val="7"/>
          </w:tcPr>
          <w:p w:rsidR="005C7945" w:rsidRDefault="005C7945" w:rsidP="00E6342E">
            <w:pPr>
              <w:jc w:val="center"/>
            </w:pPr>
            <w:r w:rsidRPr="00C26C9D">
              <w:rPr>
                <w:rFonts w:eastAsia="仿宋_GB2312" w:hint="eastAsia"/>
                <w:color w:val="000000"/>
                <w:sz w:val="24"/>
              </w:rPr>
              <w:t>是</w:t>
            </w:r>
          </w:p>
        </w:tc>
        <w:tc>
          <w:tcPr>
            <w:tcW w:w="887" w:type="dxa"/>
          </w:tcPr>
          <w:p w:rsidR="005C7945" w:rsidRDefault="005C7945" w:rsidP="00E6342E">
            <w:r w:rsidRPr="00B75374">
              <w:rPr>
                <w:rFonts w:eastAsia="仿宋_GB2312" w:hint="eastAsia"/>
                <w:sz w:val="24"/>
                <w:szCs w:val="24"/>
              </w:rPr>
              <w:t>已缴</w:t>
            </w:r>
          </w:p>
        </w:tc>
      </w:tr>
      <w:tr w:rsidR="00851243" w:rsidRPr="008770D0" w:rsidTr="00E03717">
        <w:trPr>
          <w:cantSplit/>
          <w:trHeight w:val="790"/>
          <w:jc w:val="center"/>
        </w:trPr>
        <w:tc>
          <w:tcPr>
            <w:tcW w:w="1031" w:type="dxa"/>
            <w:vMerge w:val="restart"/>
            <w:vAlign w:val="center"/>
          </w:tcPr>
          <w:p w:rsidR="00851243" w:rsidRPr="00F95F18" w:rsidRDefault="00851243" w:rsidP="003D7C85">
            <w:pPr>
              <w:widowControl/>
              <w:spacing w:before="100" w:beforeAutospacing="1" w:after="100" w:afterAutospacing="1"/>
              <w:jc w:val="center"/>
              <w:rPr>
                <w:rFonts w:eastAsia="仿宋_GB2312"/>
                <w:sz w:val="24"/>
              </w:rPr>
            </w:pPr>
            <w:r w:rsidRPr="00F95F18">
              <w:rPr>
                <w:rFonts w:eastAsia="仿宋_GB2312"/>
                <w:sz w:val="24"/>
              </w:rPr>
              <w:t>DA0</w:t>
            </w:r>
            <w:r w:rsidRPr="00F95F18">
              <w:rPr>
                <w:rFonts w:eastAsia="仿宋_GB2312" w:hint="eastAsia"/>
                <w:sz w:val="24"/>
              </w:rPr>
              <w:t>20</w:t>
            </w:r>
          </w:p>
        </w:tc>
        <w:tc>
          <w:tcPr>
            <w:tcW w:w="1276" w:type="dxa"/>
            <w:gridSpan w:val="2"/>
            <w:vMerge w:val="restart"/>
            <w:vAlign w:val="center"/>
          </w:tcPr>
          <w:p w:rsidR="00851243" w:rsidRPr="00AC29B5" w:rsidRDefault="00851243" w:rsidP="00955F2C">
            <w:pPr>
              <w:widowControl/>
              <w:spacing w:before="100" w:beforeAutospacing="1" w:after="100" w:afterAutospacing="1"/>
              <w:jc w:val="center"/>
              <w:rPr>
                <w:rFonts w:ascii="宋体" w:cs="宋体"/>
                <w:sz w:val="24"/>
                <w:szCs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4.62</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18.55</w:t>
            </w:r>
            <w:r w:rsidRPr="00396F06">
              <w:rPr>
                <w:rFonts w:eastAsia="仿宋_GB2312" w:hint="eastAsia"/>
                <w:sz w:val="24"/>
              </w:rPr>
              <w:t>″</w:t>
            </w:r>
          </w:p>
        </w:tc>
        <w:tc>
          <w:tcPr>
            <w:tcW w:w="426" w:type="dxa"/>
            <w:gridSpan w:val="2"/>
            <w:vMerge w:val="restart"/>
            <w:vAlign w:val="center"/>
          </w:tcPr>
          <w:p w:rsidR="00851243" w:rsidRPr="00AC29B5" w:rsidRDefault="00851243" w:rsidP="00C010DF">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851243" w:rsidRPr="00AC29B5" w:rsidRDefault="00851243" w:rsidP="00C010DF">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851243" w:rsidRPr="00AC29B5" w:rsidRDefault="00851243" w:rsidP="001D778C">
            <w:pPr>
              <w:spacing w:line="600" w:lineRule="exact"/>
              <w:jc w:val="center"/>
              <w:rPr>
                <w:rFonts w:eastAsia="仿宋_GB2312"/>
                <w:sz w:val="24"/>
                <w:szCs w:val="24"/>
              </w:rPr>
            </w:pPr>
            <w:r w:rsidRPr="00AC29B5">
              <w:rPr>
                <w:rFonts w:eastAsia="仿宋_GB2312"/>
                <w:sz w:val="24"/>
                <w:szCs w:val="24"/>
              </w:rPr>
              <w:t>\</w:t>
            </w:r>
          </w:p>
        </w:tc>
        <w:tc>
          <w:tcPr>
            <w:tcW w:w="1115" w:type="dxa"/>
            <w:gridSpan w:val="2"/>
          </w:tcPr>
          <w:p w:rsidR="00851243" w:rsidRDefault="00851243" w:rsidP="005C7945">
            <w:pPr>
              <w:jc w:val="center"/>
            </w:pPr>
            <w:r w:rsidRPr="00A742ED">
              <w:rPr>
                <w:rFonts w:eastAsia="仿宋_GB2312"/>
                <w:sz w:val="24"/>
                <w:szCs w:val="24"/>
              </w:rPr>
              <w:t>202</w:t>
            </w:r>
            <w:r w:rsidR="00041907">
              <w:rPr>
                <w:rFonts w:eastAsia="仿宋_GB2312"/>
                <w:sz w:val="24"/>
                <w:szCs w:val="24"/>
              </w:rPr>
              <w:t>1.4.22</w:t>
            </w:r>
          </w:p>
        </w:tc>
        <w:tc>
          <w:tcPr>
            <w:tcW w:w="929" w:type="dxa"/>
            <w:gridSpan w:val="2"/>
          </w:tcPr>
          <w:p w:rsidR="00851243" w:rsidRDefault="00851243">
            <w:r w:rsidRPr="00035E33">
              <w:rPr>
                <w:rFonts w:eastAsia="仿宋_GB2312" w:hint="eastAsia"/>
                <w:sz w:val="24"/>
                <w:szCs w:val="24"/>
              </w:rPr>
              <w:t>手工</w:t>
            </w:r>
          </w:p>
        </w:tc>
        <w:tc>
          <w:tcPr>
            <w:tcW w:w="994" w:type="dxa"/>
            <w:gridSpan w:val="2"/>
            <w:vAlign w:val="center"/>
          </w:tcPr>
          <w:p w:rsidR="00851243" w:rsidRPr="00AC29B5" w:rsidRDefault="00851243" w:rsidP="00C010DF">
            <w:pPr>
              <w:spacing w:line="600" w:lineRule="exact"/>
              <w:jc w:val="center"/>
              <w:rPr>
                <w:rFonts w:eastAsia="仿宋_GB2312"/>
                <w:sz w:val="24"/>
                <w:szCs w:val="24"/>
              </w:rPr>
            </w:pPr>
            <w:r>
              <w:rPr>
                <w:rFonts w:eastAsia="仿宋_GB2312"/>
                <w:sz w:val="24"/>
                <w:szCs w:val="24"/>
              </w:rPr>
              <w:t>0</w:t>
            </w:r>
          </w:p>
        </w:tc>
        <w:tc>
          <w:tcPr>
            <w:tcW w:w="850" w:type="dxa"/>
            <w:vMerge/>
            <w:vAlign w:val="center"/>
          </w:tcPr>
          <w:p w:rsidR="00851243" w:rsidRPr="00AC29B5" w:rsidRDefault="00851243" w:rsidP="00C010DF">
            <w:pPr>
              <w:spacing w:before="100" w:beforeAutospacing="1" w:after="100" w:afterAutospacing="1"/>
              <w:jc w:val="center"/>
              <w:rPr>
                <w:rFonts w:eastAsia="仿宋_GB2312"/>
                <w:sz w:val="24"/>
                <w:szCs w:val="24"/>
              </w:rPr>
            </w:pPr>
          </w:p>
        </w:tc>
        <w:tc>
          <w:tcPr>
            <w:tcW w:w="2268" w:type="dxa"/>
            <w:gridSpan w:val="3"/>
            <w:vAlign w:val="center"/>
          </w:tcPr>
          <w:p w:rsidR="00851243" w:rsidRPr="00AC29B5" w:rsidRDefault="00851243" w:rsidP="00811ED8">
            <w:pPr>
              <w:spacing w:line="240" w:lineRule="exact"/>
              <w:jc w:val="center"/>
              <w:rPr>
                <w:rFonts w:eastAsia="仿宋_GB2312"/>
                <w:sz w:val="24"/>
                <w:szCs w:val="24"/>
              </w:rPr>
            </w:pPr>
            <w:r w:rsidRPr="00851243">
              <w:rPr>
                <w:rFonts w:ascii="Times New Roman" w:hAnsi="Times New Roman" w:hint="eastAsia"/>
                <w:szCs w:val="24"/>
              </w:rPr>
              <w:t>河北省大气污染防治工作领导小组办公室关于开展燃气锅炉氮氧化物治理工作的通知（</w:t>
            </w:r>
            <w:proofErr w:type="gramStart"/>
            <w:r w:rsidRPr="00851243">
              <w:rPr>
                <w:rFonts w:ascii="Times New Roman" w:hAnsi="Times New Roman" w:hint="eastAsia"/>
                <w:szCs w:val="24"/>
              </w:rPr>
              <w:t>冀气领办</w:t>
            </w:r>
            <w:proofErr w:type="gramEnd"/>
            <w:r w:rsidRPr="00851243">
              <w:rPr>
                <w:rFonts w:ascii="Times New Roman" w:hAnsi="Times New Roman" w:hint="eastAsia"/>
                <w:szCs w:val="24"/>
              </w:rPr>
              <w:t>[2018]177</w:t>
            </w:r>
            <w:r w:rsidRPr="00851243">
              <w:rPr>
                <w:rFonts w:ascii="Times New Roman" w:hAnsi="Times New Roman" w:hint="eastAsia"/>
                <w:szCs w:val="24"/>
              </w:rPr>
              <w:t>号）相关要求</w:t>
            </w:r>
            <w:r>
              <w:rPr>
                <w:rFonts w:eastAsia="仿宋_GB2312"/>
                <w:sz w:val="24"/>
                <w:szCs w:val="24"/>
              </w:rPr>
              <w:t>10</w:t>
            </w:r>
          </w:p>
        </w:tc>
        <w:tc>
          <w:tcPr>
            <w:tcW w:w="709" w:type="dxa"/>
            <w:vAlign w:val="center"/>
          </w:tcPr>
          <w:p w:rsidR="00851243" w:rsidRPr="00AC29B5" w:rsidRDefault="00851243"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984" w:type="dxa"/>
            <w:gridSpan w:val="7"/>
          </w:tcPr>
          <w:p w:rsidR="00851243" w:rsidRDefault="00851243" w:rsidP="00C010DF">
            <w:pPr>
              <w:jc w:val="center"/>
            </w:pPr>
            <w:r w:rsidRPr="00C26C9D">
              <w:rPr>
                <w:rFonts w:eastAsia="仿宋_GB2312" w:hint="eastAsia"/>
                <w:color w:val="000000"/>
                <w:sz w:val="24"/>
              </w:rPr>
              <w:t>是</w:t>
            </w:r>
          </w:p>
        </w:tc>
        <w:tc>
          <w:tcPr>
            <w:tcW w:w="887" w:type="dxa"/>
            <w:vAlign w:val="center"/>
          </w:tcPr>
          <w:p w:rsidR="00851243" w:rsidRPr="008770D0" w:rsidRDefault="00851243" w:rsidP="00C010DF">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ED2351" w:rsidTr="00E03717">
        <w:trPr>
          <w:cantSplit/>
          <w:jc w:val="center"/>
        </w:trPr>
        <w:tc>
          <w:tcPr>
            <w:tcW w:w="1031" w:type="dxa"/>
            <w:vMerge/>
            <w:vAlign w:val="center"/>
          </w:tcPr>
          <w:p w:rsidR="00ED2351" w:rsidRDefault="00ED2351" w:rsidP="00C010DF">
            <w:pPr>
              <w:widowControl/>
              <w:spacing w:before="100" w:beforeAutospacing="1" w:after="100" w:afterAutospacing="1"/>
              <w:jc w:val="center"/>
              <w:rPr>
                <w:rFonts w:eastAsia="仿宋_GB2312"/>
                <w:sz w:val="24"/>
              </w:rPr>
            </w:pPr>
          </w:p>
        </w:tc>
        <w:tc>
          <w:tcPr>
            <w:tcW w:w="1276" w:type="dxa"/>
            <w:gridSpan w:val="2"/>
            <w:vMerge/>
            <w:vAlign w:val="center"/>
          </w:tcPr>
          <w:p w:rsidR="00ED2351" w:rsidRPr="00B322B7" w:rsidRDefault="00ED2351" w:rsidP="00C010DF">
            <w:pPr>
              <w:widowControl/>
              <w:spacing w:before="100" w:beforeAutospacing="1" w:after="100" w:afterAutospacing="1"/>
              <w:jc w:val="center"/>
              <w:rPr>
                <w:rFonts w:eastAsia="仿宋_GB2312"/>
                <w:sz w:val="24"/>
              </w:rPr>
            </w:pPr>
          </w:p>
        </w:tc>
        <w:tc>
          <w:tcPr>
            <w:tcW w:w="426" w:type="dxa"/>
            <w:gridSpan w:val="2"/>
            <w:vMerge/>
            <w:vAlign w:val="center"/>
          </w:tcPr>
          <w:p w:rsidR="00ED2351" w:rsidRDefault="00ED2351" w:rsidP="00C010DF">
            <w:pPr>
              <w:widowControl/>
              <w:jc w:val="left"/>
              <w:rPr>
                <w:rFonts w:eastAsia="仿宋_GB2312"/>
                <w:sz w:val="30"/>
                <w:szCs w:val="30"/>
              </w:rPr>
            </w:pPr>
          </w:p>
        </w:tc>
        <w:tc>
          <w:tcPr>
            <w:tcW w:w="1459" w:type="dxa"/>
            <w:gridSpan w:val="2"/>
            <w:vAlign w:val="center"/>
          </w:tcPr>
          <w:p w:rsidR="00ED2351" w:rsidRPr="00B322B7" w:rsidRDefault="00ED2351" w:rsidP="00C010DF">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ED2351" w:rsidRPr="001D778C" w:rsidRDefault="00ED2351" w:rsidP="001D778C">
            <w:pPr>
              <w:spacing w:line="600" w:lineRule="exact"/>
              <w:jc w:val="center"/>
              <w:rPr>
                <w:rFonts w:eastAsia="仿宋_GB2312"/>
                <w:sz w:val="24"/>
                <w:szCs w:val="24"/>
              </w:rPr>
            </w:pPr>
            <w:r w:rsidRPr="001D778C">
              <w:rPr>
                <w:rFonts w:eastAsia="仿宋_GB2312"/>
                <w:sz w:val="24"/>
                <w:szCs w:val="24"/>
              </w:rPr>
              <w:t>18</w:t>
            </w:r>
          </w:p>
        </w:tc>
        <w:tc>
          <w:tcPr>
            <w:tcW w:w="1115" w:type="dxa"/>
            <w:gridSpan w:val="2"/>
          </w:tcPr>
          <w:p w:rsidR="00ED2351" w:rsidRDefault="00ED2351" w:rsidP="00ED2351">
            <w:pPr>
              <w:jc w:val="center"/>
            </w:pPr>
            <w:r w:rsidRPr="005E458E">
              <w:rPr>
                <w:rFonts w:eastAsia="仿宋_GB2312"/>
                <w:sz w:val="24"/>
                <w:szCs w:val="24"/>
              </w:rPr>
              <w:t>2021.4.22</w:t>
            </w:r>
          </w:p>
        </w:tc>
        <w:tc>
          <w:tcPr>
            <w:tcW w:w="929" w:type="dxa"/>
            <w:gridSpan w:val="2"/>
          </w:tcPr>
          <w:p w:rsidR="00ED2351" w:rsidRDefault="00ED2351">
            <w:r w:rsidRPr="00035E33">
              <w:rPr>
                <w:rFonts w:eastAsia="仿宋_GB2312" w:hint="eastAsia"/>
                <w:sz w:val="24"/>
                <w:szCs w:val="24"/>
              </w:rPr>
              <w:t>手工</w:t>
            </w:r>
          </w:p>
        </w:tc>
        <w:tc>
          <w:tcPr>
            <w:tcW w:w="994" w:type="dxa"/>
            <w:gridSpan w:val="2"/>
            <w:vAlign w:val="center"/>
          </w:tcPr>
          <w:p w:rsidR="00ED2351" w:rsidRDefault="006116D7" w:rsidP="00C010DF">
            <w:pPr>
              <w:spacing w:line="600" w:lineRule="exact"/>
              <w:jc w:val="center"/>
              <w:rPr>
                <w:rFonts w:eastAsia="仿宋_GB2312"/>
                <w:sz w:val="28"/>
                <w:szCs w:val="28"/>
              </w:rPr>
            </w:pPr>
            <w:r>
              <w:rPr>
                <w:rFonts w:eastAsia="仿宋_GB2312"/>
                <w:sz w:val="28"/>
                <w:szCs w:val="28"/>
              </w:rPr>
              <w:t>2</w:t>
            </w:r>
            <w:r w:rsidR="00C96BE2">
              <w:rPr>
                <w:rFonts w:eastAsia="仿宋_GB2312"/>
                <w:sz w:val="28"/>
                <w:szCs w:val="28"/>
              </w:rPr>
              <w:t>97</w:t>
            </w:r>
          </w:p>
        </w:tc>
        <w:tc>
          <w:tcPr>
            <w:tcW w:w="850" w:type="dxa"/>
            <w:vMerge/>
            <w:vAlign w:val="center"/>
          </w:tcPr>
          <w:p w:rsidR="00ED2351" w:rsidRDefault="00ED2351" w:rsidP="00C010DF">
            <w:pPr>
              <w:spacing w:before="100" w:beforeAutospacing="1" w:after="100" w:afterAutospacing="1"/>
              <w:jc w:val="center"/>
              <w:rPr>
                <w:rFonts w:eastAsia="仿宋_GB2312"/>
                <w:sz w:val="30"/>
                <w:szCs w:val="30"/>
              </w:rPr>
            </w:pPr>
          </w:p>
        </w:tc>
        <w:tc>
          <w:tcPr>
            <w:tcW w:w="2268" w:type="dxa"/>
            <w:gridSpan w:val="3"/>
            <w:vAlign w:val="center"/>
          </w:tcPr>
          <w:p w:rsidR="00ED2351" w:rsidRDefault="00ED2351" w:rsidP="00811ED8">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709" w:type="dxa"/>
            <w:vAlign w:val="center"/>
          </w:tcPr>
          <w:p w:rsidR="00ED2351" w:rsidRDefault="00ED2351"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tcPr>
          <w:p w:rsidR="00ED2351" w:rsidRDefault="00ED2351" w:rsidP="00C010DF">
            <w:pPr>
              <w:jc w:val="center"/>
            </w:pPr>
            <w:r w:rsidRPr="00C26C9D">
              <w:rPr>
                <w:rFonts w:eastAsia="仿宋_GB2312" w:hint="eastAsia"/>
                <w:color w:val="000000"/>
                <w:sz w:val="24"/>
              </w:rPr>
              <w:t>是</w:t>
            </w:r>
          </w:p>
        </w:tc>
        <w:tc>
          <w:tcPr>
            <w:tcW w:w="887" w:type="dxa"/>
          </w:tcPr>
          <w:p w:rsidR="00ED2351" w:rsidRDefault="00ED2351" w:rsidP="00C010DF">
            <w:r w:rsidRPr="00B75374">
              <w:rPr>
                <w:rFonts w:eastAsia="仿宋_GB2312" w:hint="eastAsia"/>
                <w:sz w:val="24"/>
                <w:szCs w:val="24"/>
              </w:rPr>
              <w:t>已缴</w:t>
            </w:r>
          </w:p>
        </w:tc>
      </w:tr>
      <w:tr w:rsidR="00ED2351" w:rsidTr="00E03717">
        <w:trPr>
          <w:cantSplit/>
          <w:trHeight w:val="417"/>
          <w:jc w:val="center"/>
        </w:trPr>
        <w:tc>
          <w:tcPr>
            <w:tcW w:w="1031" w:type="dxa"/>
            <w:vMerge/>
            <w:vAlign w:val="center"/>
          </w:tcPr>
          <w:p w:rsidR="00ED2351" w:rsidRDefault="00ED2351" w:rsidP="00C010DF">
            <w:pPr>
              <w:widowControl/>
              <w:spacing w:before="100" w:beforeAutospacing="1" w:after="100" w:afterAutospacing="1"/>
              <w:jc w:val="center"/>
              <w:rPr>
                <w:rFonts w:eastAsia="仿宋_GB2312"/>
                <w:sz w:val="24"/>
              </w:rPr>
            </w:pPr>
          </w:p>
        </w:tc>
        <w:tc>
          <w:tcPr>
            <w:tcW w:w="1276" w:type="dxa"/>
            <w:gridSpan w:val="2"/>
            <w:vMerge/>
            <w:vAlign w:val="center"/>
          </w:tcPr>
          <w:p w:rsidR="00ED2351" w:rsidRPr="00B322B7" w:rsidRDefault="00ED2351" w:rsidP="00C010DF">
            <w:pPr>
              <w:widowControl/>
              <w:spacing w:before="100" w:beforeAutospacing="1" w:after="100" w:afterAutospacing="1"/>
              <w:jc w:val="center"/>
              <w:rPr>
                <w:rFonts w:eastAsia="仿宋_GB2312"/>
                <w:sz w:val="24"/>
              </w:rPr>
            </w:pPr>
          </w:p>
        </w:tc>
        <w:tc>
          <w:tcPr>
            <w:tcW w:w="426" w:type="dxa"/>
            <w:gridSpan w:val="2"/>
            <w:vMerge/>
            <w:vAlign w:val="center"/>
          </w:tcPr>
          <w:p w:rsidR="00ED2351" w:rsidRDefault="00ED2351" w:rsidP="00C010DF">
            <w:pPr>
              <w:widowControl/>
              <w:jc w:val="left"/>
              <w:rPr>
                <w:rFonts w:eastAsia="仿宋_GB2312"/>
                <w:sz w:val="30"/>
                <w:szCs w:val="30"/>
              </w:rPr>
            </w:pPr>
          </w:p>
        </w:tc>
        <w:tc>
          <w:tcPr>
            <w:tcW w:w="1459" w:type="dxa"/>
            <w:gridSpan w:val="2"/>
            <w:vAlign w:val="center"/>
          </w:tcPr>
          <w:p w:rsidR="00ED2351" w:rsidRPr="00B322B7" w:rsidRDefault="00ED2351" w:rsidP="00C010DF">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ED2351" w:rsidRPr="004B2226" w:rsidRDefault="00ED2351" w:rsidP="00C010DF">
            <w:pPr>
              <w:spacing w:line="600" w:lineRule="exact"/>
              <w:jc w:val="center"/>
              <w:rPr>
                <w:rFonts w:eastAsia="仿宋_GB2312"/>
                <w:sz w:val="24"/>
                <w:szCs w:val="24"/>
              </w:rPr>
            </w:pPr>
            <w:r>
              <w:rPr>
                <w:rFonts w:eastAsia="仿宋_GB2312"/>
                <w:sz w:val="24"/>
                <w:szCs w:val="24"/>
              </w:rPr>
              <w:t>1.8</w:t>
            </w:r>
          </w:p>
        </w:tc>
        <w:tc>
          <w:tcPr>
            <w:tcW w:w="1115" w:type="dxa"/>
            <w:gridSpan w:val="2"/>
          </w:tcPr>
          <w:p w:rsidR="00ED2351" w:rsidRDefault="00ED2351" w:rsidP="00ED2351">
            <w:pPr>
              <w:jc w:val="center"/>
            </w:pPr>
            <w:r w:rsidRPr="005E458E">
              <w:rPr>
                <w:rFonts w:eastAsia="仿宋_GB2312"/>
                <w:sz w:val="24"/>
                <w:szCs w:val="24"/>
              </w:rPr>
              <w:t>2021.4.22</w:t>
            </w:r>
          </w:p>
        </w:tc>
        <w:tc>
          <w:tcPr>
            <w:tcW w:w="929" w:type="dxa"/>
            <w:gridSpan w:val="2"/>
          </w:tcPr>
          <w:p w:rsidR="00ED2351" w:rsidRDefault="00ED2351">
            <w:r w:rsidRPr="00035E33">
              <w:rPr>
                <w:rFonts w:eastAsia="仿宋_GB2312" w:hint="eastAsia"/>
                <w:sz w:val="24"/>
                <w:szCs w:val="24"/>
              </w:rPr>
              <w:t>手工</w:t>
            </w:r>
          </w:p>
        </w:tc>
        <w:tc>
          <w:tcPr>
            <w:tcW w:w="994" w:type="dxa"/>
            <w:gridSpan w:val="2"/>
            <w:vAlign w:val="center"/>
          </w:tcPr>
          <w:p w:rsidR="00ED2351" w:rsidRDefault="00C96BE2" w:rsidP="00C010DF">
            <w:pPr>
              <w:spacing w:line="600" w:lineRule="exact"/>
              <w:jc w:val="center"/>
              <w:rPr>
                <w:rFonts w:eastAsia="仿宋_GB2312"/>
                <w:sz w:val="30"/>
                <w:szCs w:val="30"/>
              </w:rPr>
            </w:pPr>
            <w:r>
              <w:rPr>
                <w:rFonts w:eastAsia="仿宋_GB2312"/>
                <w:sz w:val="30"/>
                <w:szCs w:val="30"/>
              </w:rPr>
              <w:t>30</w:t>
            </w:r>
          </w:p>
        </w:tc>
        <w:tc>
          <w:tcPr>
            <w:tcW w:w="850" w:type="dxa"/>
            <w:vMerge/>
            <w:vAlign w:val="center"/>
          </w:tcPr>
          <w:p w:rsidR="00ED2351" w:rsidRDefault="00ED2351" w:rsidP="00C010DF">
            <w:pPr>
              <w:spacing w:before="100" w:beforeAutospacing="1" w:after="100" w:afterAutospacing="1"/>
              <w:jc w:val="center"/>
              <w:rPr>
                <w:rFonts w:eastAsia="仿宋_GB2312"/>
                <w:sz w:val="30"/>
                <w:szCs w:val="30"/>
              </w:rPr>
            </w:pPr>
          </w:p>
        </w:tc>
        <w:tc>
          <w:tcPr>
            <w:tcW w:w="2268" w:type="dxa"/>
            <w:gridSpan w:val="3"/>
            <w:vAlign w:val="center"/>
          </w:tcPr>
          <w:p w:rsidR="00ED2351" w:rsidRPr="002533E2" w:rsidRDefault="00ED2351" w:rsidP="00811ED8">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709" w:type="dxa"/>
            <w:vAlign w:val="center"/>
          </w:tcPr>
          <w:p w:rsidR="00ED2351" w:rsidRDefault="00ED2351" w:rsidP="00C010DF">
            <w:pPr>
              <w:jc w:val="center"/>
            </w:pPr>
            <w:r w:rsidRPr="00AC29B5">
              <w:rPr>
                <w:rFonts w:ascii="宋体" w:hAnsi="宋体" w:cs="宋体" w:hint="eastAsia"/>
                <w:kern w:val="0"/>
                <w:sz w:val="24"/>
                <w:szCs w:val="24"/>
              </w:rPr>
              <w:t>否</w:t>
            </w:r>
          </w:p>
        </w:tc>
        <w:tc>
          <w:tcPr>
            <w:tcW w:w="1984" w:type="dxa"/>
            <w:gridSpan w:val="7"/>
          </w:tcPr>
          <w:p w:rsidR="00ED2351" w:rsidRDefault="00ED2351" w:rsidP="00C010DF">
            <w:pPr>
              <w:jc w:val="center"/>
            </w:pPr>
            <w:r w:rsidRPr="00C26C9D">
              <w:rPr>
                <w:rFonts w:eastAsia="仿宋_GB2312" w:hint="eastAsia"/>
                <w:color w:val="000000"/>
                <w:sz w:val="24"/>
              </w:rPr>
              <w:t>是</w:t>
            </w:r>
          </w:p>
        </w:tc>
        <w:tc>
          <w:tcPr>
            <w:tcW w:w="887" w:type="dxa"/>
          </w:tcPr>
          <w:p w:rsidR="00ED2351" w:rsidRDefault="00ED2351" w:rsidP="00C010DF">
            <w:r w:rsidRPr="00B75374">
              <w:rPr>
                <w:rFonts w:eastAsia="仿宋_GB2312" w:hint="eastAsia"/>
                <w:sz w:val="24"/>
                <w:szCs w:val="24"/>
              </w:rPr>
              <w:t>已缴</w:t>
            </w:r>
          </w:p>
        </w:tc>
      </w:tr>
      <w:tr w:rsidR="00ED2351" w:rsidTr="00E03717">
        <w:trPr>
          <w:cantSplit/>
          <w:trHeight w:val="425"/>
          <w:jc w:val="center"/>
        </w:trPr>
        <w:tc>
          <w:tcPr>
            <w:tcW w:w="1031" w:type="dxa"/>
            <w:vMerge/>
            <w:vAlign w:val="center"/>
          </w:tcPr>
          <w:p w:rsidR="00ED2351" w:rsidRDefault="00ED2351" w:rsidP="00C010DF">
            <w:pPr>
              <w:widowControl/>
              <w:spacing w:before="100" w:beforeAutospacing="1" w:after="100" w:afterAutospacing="1"/>
              <w:jc w:val="center"/>
              <w:rPr>
                <w:rFonts w:eastAsia="仿宋_GB2312"/>
                <w:sz w:val="24"/>
              </w:rPr>
            </w:pPr>
          </w:p>
        </w:tc>
        <w:tc>
          <w:tcPr>
            <w:tcW w:w="1276" w:type="dxa"/>
            <w:gridSpan w:val="2"/>
            <w:vMerge/>
            <w:vAlign w:val="center"/>
          </w:tcPr>
          <w:p w:rsidR="00ED2351" w:rsidRPr="00B322B7" w:rsidRDefault="00ED2351" w:rsidP="00C010DF">
            <w:pPr>
              <w:widowControl/>
              <w:spacing w:before="100" w:beforeAutospacing="1" w:after="100" w:afterAutospacing="1"/>
              <w:jc w:val="center"/>
              <w:rPr>
                <w:rFonts w:eastAsia="仿宋_GB2312"/>
                <w:sz w:val="24"/>
              </w:rPr>
            </w:pPr>
          </w:p>
        </w:tc>
        <w:tc>
          <w:tcPr>
            <w:tcW w:w="426" w:type="dxa"/>
            <w:gridSpan w:val="2"/>
            <w:vMerge/>
            <w:vAlign w:val="center"/>
          </w:tcPr>
          <w:p w:rsidR="00ED2351" w:rsidRDefault="00ED2351" w:rsidP="00C010DF">
            <w:pPr>
              <w:widowControl/>
              <w:jc w:val="left"/>
              <w:rPr>
                <w:rFonts w:eastAsia="仿宋_GB2312"/>
                <w:sz w:val="30"/>
                <w:szCs w:val="30"/>
              </w:rPr>
            </w:pPr>
          </w:p>
        </w:tc>
        <w:tc>
          <w:tcPr>
            <w:tcW w:w="1459" w:type="dxa"/>
            <w:gridSpan w:val="2"/>
            <w:vAlign w:val="center"/>
          </w:tcPr>
          <w:p w:rsidR="00ED2351" w:rsidRPr="00B322B7" w:rsidRDefault="00ED2351" w:rsidP="00C010DF">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ED2351" w:rsidRPr="004B2226" w:rsidRDefault="00ED2351" w:rsidP="001D778C">
            <w:pPr>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ED2351" w:rsidRDefault="00ED2351" w:rsidP="00ED2351">
            <w:pPr>
              <w:jc w:val="center"/>
            </w:pPr>
            <w:r w:rsidRPr="005E458E">
              <w:rPr>
                <w:rFonts w:eastAsia="仿宋_GB2312"/>
                <w:sz w:val="24"/>
                <w:szCs w:val="24"/>
              </w:rPr>
              <w:t>2021.4.22</w:t>
            </w:r>
          </w:p>
        </w:tc>
        <w:tc>
          <w:tcPr>
            <w:tcW w:w="929" w:type="dxa"/>
            <w:gridSpan w:val="2"/>
          </w:tcPr>
          <w:p w:rsidR="00ED2351" w:rsidRDefault="00ED2351">
            <w:r w:rsidRPr="00035E33">
              <w:rPr>
                <w:rFonts w:eastAsia="仿宋_GB2312" w:hint="eastAsia"/>
                <w:sz w:val="24"/>
                <w:szCs w:val="24"/>
              </w:rPr>
              <w:t>手工</w:t>
            </w:r>
          </w:p>
        </w:tc>
        <w:tc>
          <w:tcPr>
            <w:tcW w:w="994" w:type="dxa"/>
            <w:gridSpan w:val="2"/>
            <w:vAlign w:val="center"/>
          </w:tcPr>
          <w:p w:rsidR="00ED2351" w:rsidRDefault="00ED2351" w:rsidP="00C010DF">
            <w:pPr>
              <w:spacing w:line="600" w:lineRule="exact"/>
              <w:jc w:val="center"/>
              <w:rPr>
                <w:rFonts w:eastAsia="仿宋_GB2312"/>
                <w:sz w:val="28"/>
                <w:szCs w:val="28"/>
              </w:rPr>
            </w:pPr>
          </w:p>
        </w:tc>
        <w:tc>
          <w:tcPr>
            <w:tcW w:w="850" w:type="dxa"/>
            <w:vMerge/>
            <w:vAlign w:val="center"/>
          </w:tcPr>
          <w:p w:rsidR="00ED2351" w:rsidRDefault="00ED2351" w:rsidP="00C010DF">
            <w:pPr>
              <w:spacing w:before="100" w:beforeAutospacing="1" w:after="100" w:afterAutospacing="1"/>
              <w:jc w:val="center"/>
              <w:rPr>
                <w:rFonts w:eastAsia="仿宋_GB2312"/>
                <w:sz w:val="30"/>
                <w:szCs w:val="30"/>
              </w:rPr>
            </w:pPr>
          </w:p>
        </w:tc>
        <w:tc>
          <w:tcPr>
            <w:tcW w:w="2268" w:type="dxa"/>
            <w:gridSpan w:val="3"/>
            <w:vAlign w:val="center"/>
          </w:tcPr>
          <w:p w:rsidR="00ED2351" w:rsidRDefault="00ED2351" w:rsidP="00811ED8">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709" w:type="dxa"/>
            <w:vAlign w:val="center"/>
          </w:tcPr>
          <w:p w:rsidR="00ED2351" w:rsidRPr="004406C9" w:rsidRDefault="00ED2351" w:rsidP="00C010DF">
            <w:pPr>
              <w:jc w:val="center"/>
              <w:rPr>
                <w:rFonts w:ascii="宋体" w:cs="宋体"/>
                <w:kern w:val="0"/>
                <w:sz w:val="24"/>
              </w:rPr>
            </w:pPr>
            <w:r w:rsidRPr="00AC29B5">
              <w:rPr>
                <w:rFonts w:ascii="宋体" w:hAnsi="宋体" w:cs="宋体" w:hint="eastAsia"/>
                <w:kern w:val="0"/>
                <w:sz w:val="24"/>
                <w:szCs w:val="24"/>
              </w:rPr>
              <w:t>否</w:t>
            </w:r>
          </w:p>
        </w:tc>
        <w:tc>
          <w:tcPr>
            <w:tcW w:w="1984" w:type="dxa"/>
            <w:gridSpan w:val="7"/>
          </w:tcPr>
          <w:p w:rsidR="00ED2351" w:rsidRDefault="00ED2351" w:rsidP="00C010DF">
            <w:pPr>
              <w:jc w:val="center"/>
            </w:pPr>
            <w:r w:rsidRPr="00C26C9D">
              <w:rPr>
                <w:rFonts w:eastAsia="仿宋_GB2312" w:hint="eastAsia"/>
                <w:color w:val="000000"/>
                <w:sz w:val="24"/>
              </w:rPr>
              <w:t>是</w:t>
            </w:r>
          </w:p>
        </w:tc>
        <w:tc>
          <w:tcPr>
            <w:tcW w:w="887" w:type="dxa"/>
          </w:tcPr>
          <w:p w:rsidR="00ED2351" w:rsidRDefault="00ED2351" w:rsidP="00C010DF">
            <w:r w:rsidRPr="00B75374">
              <w:rPr>
                <w:rFonts w:eastAsia="仿宋_GB2312" w:hint="eastAsia"/>
                <w:sz w:val="24"/>
                <w:szCs w:val="24"/>
              </w:rPr>
              <w:t>已缴</w:t>
            </w:r>
          </w:p>
        </w:tc>
      </w:tr>
      <w:tr w:rsidR="00851243" w:rsidTr="00E03717">
        <w:trPr>
          <w:cantSplit/>
          <w:trHeight w:val="716"/>
          <w:jc w:val="center"/>
        </w:trPr>
        <w:tc>
          <w:tcPr>
            <w:tcW w:w="1031" w:type="dxa"/>
            <w:vMerge w:val="restart"/>
            <w:vAlign w:val="center"/>
          </w:tcPr>
          <w:p w:rsidR="00851243" w:rsidRPr="00B322B7" w:rsidRDefault="00851243" w:rsidP="003D7C85">
            <w:pPr>
              <w:widowControl/>
              <w:spacing w:before="100" w:beforeAutospacing="1" w:after="100" w:afterAutospacing="1"/>
              <w:jc w:val="center"/>
              <w:rPr>
                <w:rFonts w:eastAsia="仿宋_GB2312"/>
                <w:sz w:val="24"/>
              </w:rPr>
            </w:pPr>
            <w:r w:rsidRPr="00F95F18">
              <w:rPr>
                <w:rFonts w:eastAsia="仿宋_GB2312"/>
                <w:sz w:val="24"/>
              </w:rPr>
              <w:t>DA01</w:t>
            </w:r>
            <w:r w:rsidRPr="00F95F18">
              <w:rPr>
                <w:rFonts w:eastAsia="仿宋_GB2312" w:hint="eastAsia"/>
                <w:sz w:val="24"/>
              </w:rPr>
              <w:t>9</w:t>
            </w:r>
          </w:p>
        </w:tc>
        <w:tc>
          <w:tcPr>
            <w:tcW w:w="1276" w:type="dxa"/>
            <w:gridSpan w:val="2"/>
            <w:vMerge w:val="restart"/>
            <w:vAlign w:val="center"/>
          </w:tcPr>
          <w:p w:rsidR="00851243" w:rsidRPr="00B322B7" w:rsidRDefault="00851243" w:rsidP="00C010DF">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lastRenderedPageBreak/>
              <w:t>18.55</w:t>
            </w:r>
            <w:r w:rsidRPr="00396F06">
              <w:rPr>
                <w:rFonts w:eastAsia="仿宋_GB2312" w:hint="eastAsia"/>
                <w:sz w:val="24"/>
              </w:rPr>
              <w:t>″</w:t>
            </w:r>
          </w:p>
        </w:tc>
        <w:tc>
          <w:tcPr>
            <w:tcW w:w="426" w:type="dxa"/>
            <w:gridSpan w:val="2"/>
            <w:vMerge w:val="restart"/>
            <w:vAlign w:val="center"/>
          </w:tcPr>
          <w:p w:rsidR="00851243" w:rsidRDefault="00851243" w:rsidP="00C010DF">
            <w:pPr>
              <w:spacing w:line="600" w:lineRule="exact"/>
              <w:jc w:val="center"/>
              <w:rPr>
                <w:rFonts w:ascii="宋体" w:cs="宋体"/>
                <w:bCs/>
                <w:kern w:val="0"/>
                <w:sz w:val="24"/>
              </w:rPr>
            </w:pPr>
            <w:proofErr w:type="gramStart"/>
            <w:r w:rsidRPr="00AC29B5">
              <w:rPr>
                <w:rFonts w:ascii="宋体" w:hAnsi="宋体" w:cs="宋体" w:hint="eastAsia"/>
                <w:bCs/>
                <w:kern w:val="0"/>
                <w:sz w:val="24"/>
                <w:szCs w:val="24"/>
              </w:rPr>
              <w:lastRenderedPageBreak/>
              <w:t>排环境</w:t>
            </w:r>
            <w:proofErr w:type="gramEnd"/>
          </w:p>
        </w:tc>
        <w:tc>
          <w:tcPr>
            <w:tcW w:w="1459" w:type="dxa"/>
            <w:gridSpan w:val="2"/>
            <w:vAlign w:val="center"/>
          </w:tcPr>
          <w:p w:rsidR="00851243" w:rsidRPr="00AC29B5" w:rsidRDefault="00851243" w:rsidP="00C010DF">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851243" w:rsidRPr="00AC29B5" w:rsidRDefault="00851243" w:rsidP="00C010DF">
            <w:pPr>
              <w:jc w:val="center"/>
              <w:rPr>
                <w:rFonts w:eastAsia="仿宋_GB2312"/>
                <w:sz w:val="24"/>
                <w:szCs w:val="24"/>
              </w:rPr>
            </w:pPr>
            <w:r w:rsidRPr="00AC29B5">
              <w:rPr>
                <w:rFonts w:eastAsia="仿宋_GB2312"/>
                <w:sz w:val="24"/>
                <w:szCs w:val="24"/>
              </w:rPr>
              <w:t>\</w:t>
            </w:r>
          </w:p>
        </w:tc>
        <w:tc>
          <w:tcPr>
            <w:tcW w:w="1115" w:type="dxa"/>
            <w:gridSpan w:val="2"/>
          </w:tcPr>
          <w:p w:rsidR="00851243" w:rsidRDefault="00851243" w:rsidP="007B7094">
            <w:pPr>
              <w:jc w:val="center"/>
            </w:pPr>
            <w:r w:rsidRPr="0086433D">
              <w:rPr>
                <w:rFonts w:eastAsia="仿宋_GB2312"/>
                <w:sz w:val="24"/>
                <w:szCs w:val="24"/>
              </w:rPr>
              <w:t>20</w:t>
            </w:r>
            <w:r>
              <w:rPr>
                <w:rFonts w:eastAsia="仿宋_GB2312"/>
                <w:sz w:val="24"/>
                <w:szCs w:val="24"/>
              </w:rPr>
              <w:t>21</w:t>
            </w:r>
            <w:r w:rsidRPr="0086433D">
              <w:rPr>
                <w:rFonts w:eastAsia="仿宋_GB2312"/>
                <w:sz w:val="24"/>
                <w:szCs w:val="24"/>
              </w:rPr>
              <w:t>.</w:t>
            </w:r>
            <w:r>
              <w:rPr>
                <w:rFonts w:eastAsia="仿宋_GB2312"/>
                <w:sz w:val="24"/>
                <w:szCs w:val="24"/>
              </w:rPr>
              <w:t>01</w:t>
            </w:r>
            <w:r w:rsidRPr="0086433D">
              <w:rPr>
                <w:rFonts w:eastAsia="仿宋_GB2312"/>
                <w:sz w:val="24"/>
                <w:szCs w:val="24"/>
              </w:rPr>
              <w:t>.</w:t>
            </w:r>
            <w:r>
              <w:rPr>
                <w:rFonts w:eastAsia="仿宋_GB2312"/>
                <w:sz w:val="24"/>
                <w:szCs w:val="24"/>
              </w:rPr>
              <w:t>18</w:t>
            </w:r>
          </w:p>
        </w:tc>
        <w:tc>
          <w:tcPr>
            <w:tcW w:w="929" w:type="dxa"/>
            <w:gridSpan w:val="2"/>
          </w:tcPr>
          <w:p w:rsidR="00851243" w:rsidRDefault="00851243">
            <w:r w:rsidRPr="00035E33">
              <w:rPr>
                <w:rFonts w:eastAsia="仿宋_GB2312" w:hint="eastAsia"/>
                <w:sz w:val="24"/>
                <w:szCs w:val="24"/>
              </w:rPr>
              <w:t>手工</w:t>
            </w:r>
          </w:p>
        </w:tc>
        <w:tc>
          <w:tcPr>
            <w:tcW w:w="994" w:type="dxa"/>
            <w:gridSpan w:val="2"/>
            <w:vAlign w:val="center"/>
          </w:tcPr>
          <w:p w:rsidR="00851243" w:rsidRDefault="00851243" w:rsidP="00C010DF">
            <w:pPr>
              <w:spacing w:line="600" w:lineRule="exact"/>
              <w:jc w:val="center"/>
              <w:rPr>
                <w:rFonts w:eastAsia="仿宋_GB2312"/>
                <w:sz w:val="28"/>
                <w:szCs w:val="28"/>
              </w:rPr>
            </w:pPr>
            <w:r>
              <w:rPr>
                <w:rFonts w:eastAsia="仿宋_GB2312"/>
                <w:sz w:val="28"/>
                <w:szCs w:val="28"/>
              </w:rPr>
              <w:t>0</w:t>
            </w:r>
          </w:p>
        </w:tc>
        <w:tc>
          <w:tcPr>
            <w:tcW w:w="850" w:type="dxa"/>
            <w:vMerge/>
            <w:vAlign w:val="center"/>
          </w:tcPr>
          <w:p w:rsidR="00851243" w:rsidRDefault="00851243" w:rsidP="00C010DF">
            <w:pPr>
              <w:spacing w:before="100" w:beforeAutospacing="1" w:after="100" w:afterAutospacing="1"/>
              <w:jc w:val="center"/>
              <w:rPr>
                <w:rFonts w:eastAsia="仿宋_GB2312"/>
                <w:sz w:val="28"/>
                <w:szCs w:val="28"/>
              </w:rPr>
            </w:pPr>
          </w:p>
        </w:tc>
        <w:tc>
          <w:tcPr>
            <w:tcW w:w="2268" w:type="dxa"/>
            <w:gridSpan w:val="3"/>
            <w:vAlign w:val="center"/>
          </w:tcPr>
          <w:p w:rsidR="00851243" w:rsidRPr="00AC29B5" w:rsidRDefault="00851243" w:rsidP="00811ED8">
            <w:pPr>
              <w:spacing w:line="240" w:lineRule="exact"/>
              <w:jc w:val="center"/>
              <w:rPr>
                <w:rFonts w:eastAsia="仿宋_GB2312"/>
                <w:sz w:val="24"/>
                <w:szCs w:val="24"/>
              </w:rPr>
            </w:pPr>
            <w:r w:rsidRPr="00851243">
              <w:rPr>
                <w:rFonts w:ascii="Times New Roman" w:hAnsi="Times New Roman" w:hint="eastAsia"/>
                <w:szCs w:val="24"/>
              </w:rPr>
              <w:t>河北省大气污染防治工作领导小组办公室关于开展燃气锅炉氮氧化物治理工作的通知（</w:t>
            </w:r>
            <w:proofErr w:type="gramStart"/>
            <w:r w:rsidRPr="00851243">
              <w:rPr>
                <w:rFonts w:ascii="Times New Roman" w:hAnsi="Times New Roman" w:hint="eastAsia"/>
                <w:szCs w:val="24"/>
              </w:rPr>
              <w:t>冀气领办</w:t>
            </w:r>
            <w:proofErr w:type="gramEnd"/>
            <w:r w:rsidRPr="00851243">
              <w:rPr>
                <w:rFonts w:ascii="Times New Roman" w:hAnsi="Times New Roman" w:hint="eastAsia"/>
                <w:szCs w:val="24"/>
              </w:rPr>
              <w:t>[2018]177</w:t>
            </w:r>
            <w:r w:rsidRPr="00851243">
              <w:rPr>
                <w:rFonts w:ascii="Times New Roman" w:hAnsi="Times New Roman" w:hint="eastAsia"/>
                <w:szCs w:val="24"/>
              </w:rPr>
              <w:t>号）相关要求</w:t>
            </w:r>
            <w:r>
              <w:rPr>
                <w:rFonts w:eastAsia="仿宋_GB2312"/>
                <w:sz w:val="24"/>
                <w:szCs w:val="24"/>
              </w:rPr>
              <w:t>10</w:t>
            </w:r>
          </w:p>
        </w:tc>
        <w:tc>
          <w:tcPr>
            <w:tcW w:w="709" w:type="dxa"/>
            <w:vAlign w:val="center"/>
          </w:tcPr>
          <w:p w:rsidR="00851243" w:rsidRPr="00AC29B5" w:rsidRDefault="00851243"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984" w:type="dxa"/>
            <w:gridSpan w:val="7"/>
          </w:tcPr>
          <w:p w:rsidR="00851243" w:rsidRDefault="00851243" w:rsidP="00C010DF">
            <w:pPr>
              <w:jc w:val="center"/>
            </w:pPr>
            <w:r w:rsidRPr="00C26C9D">
              <w:rPr>
                <w:rFonts w:eastAsia="仿宋_GB2312" w:hint="eastAsia"/>
                <w:color w:val="000000"/>
                <w:sz w:val="24"/>
              </w:rPr>
              <w:t>是</w:t>
            </w:r>
          </w:p>
        </w:tc>
        <w:tc>
          <w:tcPr>
            <w:tcW w:w="887" w:type="dxa"/>
            <w:vAlign w:val="center"/>
          </w:tcPr>
          <w:p w:rsidR="00851243" w:rsidRPr="008770D0" w:rsidRDefault="00851243" w:rsidP="00C010DF">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851243" w:rsidTr="00E03717">
        <w:trPr>
          <w:cantSplit/>
          <w:trHeight w:val="484"/>
          <w:jc w:val="center"/>
        </w:trPr>
        <w:tc>
          <w:tcPr>
            <w:tcW w:w="1031" w:type="dxa"/>
            <w:vMerge/>
            <w:vAlign w:val="center"/>
          </w:tcPr>
          <w:p w:rsidR="00851243" w:rsidRDefault="00851243" w:rsidP="00C010DF">
            <w:pPr>
              <w:widowControl/>
              <w:jc w:val="left"/>
              <w:rPr>
                <w:rFonts w:eastAsia="仿宋_GB2312"/>
                <w:sz w:val="24"/>
              </w:rPr>
            </w:pPr>
          </w:p>
        </w:tc>
        <w:tc>
          <w:tcPr>
            <w:tcW w:w="1276" w:type="dxa"/>
            <w:gridSpan w:val="2"/>
            <w:vMerge/>
            <w:vAlign w:val="center"/>
          </w:tcPr>
          <w:p w:rsidR="00851243" w:rsidRDefault="00851243" w:rsidP="00C010DF">
            <w:pPr>
              <w:widowControl/>
              <w:jc w:val="left"/>
              <w:rPr>
                <w:rFonts w:eastAsia="仿宋_GB2312"/>
                <w:sz w:val="30"/>
                <w:szCs w:val="30"/>
              </w:rPr>
            </w:pPr>
          </w:p>
        </w:tc>
        <w:tc>
          <w:tcPr>
            <w:tcW w:w="426" w:type="dxa"/>
            <w:gridSpan w:val="2"/>
            <w:vMerge/>
            <w:vAlign w:val="center"/>
          </w:tcPr>
          <w:p w:rsidR="00851243" w:rsidRDefault="00851243" w:rsidP="00C010DF">
            <w:pPr>
              <w:widowControl/>
              <w:jc w:val="left"/>
              <w:rPr>
                <w:rFonts w:eastAsia="仿宋_GB2312"/>
                <w:sz w:val="28"/>
                <w:szCs w:val="28"/>
              </w:rPr>
            </w:pPr>
          </w:p>
        </w:tc>
        <w:tc>
          <w:tcPr>
            <w:tcW w:w="1459" w:type="dxa"/>
            <w:gridSpan w:val="2"/>
            <w:vAlign w:val="center"/>
          </w:tcPr>
          <w:p w:rsidR="00851243" w:rsidRPr="00B322B7" w:rsidRDefault="00851243" w:rsidP="00C010DF">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851243" w:rsidRDefault="00851243" w:rsidP="00C010DF">
            <w:pPr>
              <w:jc w:val="center"/>
              <w:rPr>
                <w:rFonts w:ascii="宋体" w:cs="宋体"/>
                <w:color w:val="000000"/>
                <w:sz w:val="22"/>
              </w:rPr>
            </w:pPr>
            <w:r>
              <w:rPr>
                <w:rFonts w:ascii="宋体" w:cs="宋体"/>
                <w:color w:val="000000"/>
                <w:sz w:val="22"/>
              </w:rPr>
              <w:t>24</w:t>
            </w:r>
          </w:p>
        </w:tc>
        <w:tc>
          <w:tcPr>
            <w:tcW w:w="1115" w:type="dxa"/>
            <w:gridSpan w:val="2"/>
          </w:tcPr>
          <w:p w:rsidR="00851243" w:rsidRDefault="00851243" w:rsidP="005C7945">
            <w:pPr>
              <w:jc w:val="center"/>
            </w:pPr>
            <w:r w:rsidRPr="00A443FA">
              <w:rPr>
                <w:rFonts w:eastAsia="仿宋_GB2312"/>
                <w:sz w:val="24"/>
                <w:szCs w:val="24"/>
              </w:rPr>
              <w:t>2021.01.18</w:t>
            </w:r>
          </w:p>
        </w:tc>
        <w:tc>
          <w:tcPr>
            <w:tcW w:w="929" w:type="dxa"/>
            <w:gridSpan w:val="2"/>
          </w:tcPr>
          <w:p w:rsidR="00851243" w:rsidRDefault="00851243">
            <w:r w:rsidRPr="00035E33">
              <w:rPr>
                <w:rFonts w:eastAsia="仿宋_GB2312" w:hint="eastAsia"/>
                <w:sz w:val="24"/>
                <w:szCs w:val="24"/>
              </w:rPr>
              <w:t>手工</w:t>
            </w:r>
          </w:p>
        </w:tc>
        <w:tc>
          <w:tcPr>
            <w:tcW w:w="994" w:type="dxa"/>
            <w:gridSpan w:val="2"/>
            <w:vAlign w:val="center"/>
          </w:tcPr>
          <w:p w:rsidR="00851243" w:rsidRDefault="00AB691D" w:rsidP="00C010DF">
            <w:pPr>
              <w:spacing w:line="600" w:lineRule="exact"/>
              <w:jc w:val="center"/>
              <w:rPr>
                <w:rFonts w:eastAsia="仿宋_GB2312"/>
                <w:sz w:val="30"/>
                <w:szCs w:val="30"/>
              </w:rPr>
            </w:pPr>
            <w:r>
              <w:rPr>
                <w:rFonts w:eastAsia="仿宋_GB2312"/>
                <w:sz w:val="30"/>
                <w:szCs w:val="30"/>
              </w:rPr>
              <w:t>382</w:t>
            </w:r>
          </w:p>
        </w:tc>
        <w:tc>
          <w:tcPr>
            <w:tcW w:w="850" w:type="dxa"/>
            <w:vMerge/>
            <w:vAlign w:val="center"/>
          </w:tcPr>
          <w:p w:rsidR="00851243" w:rsidRDefault="00851243" w:rsidP="00C010DF">
            <w:pPr>
              <w:spacing w:line="600" w:lineRule="exact"/>
              <w:jc w:val="center"/>
              <w:rPr>
                <w:rFonts w:eastAsia="仿宋_GB2312"/>
                <w:sz w:val="30"/>
                <w:szCs w:val="30"/>
              </w:rPr>
            </w:pPr>
          </w:p>
        </w:tc>
        <w:tc>
          <w:tcPr>
            <w:tcW w:w="2268" w:type="dxa"/>
            <w:gridSpan w:val="3"/>
            <w:vAlign w:val="center"/>
          </w:tcPr>
          <w:p w:rsidR="00851243" w:rsidRDefault="00851243" w:rsidP="00811ED8">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709" w:type="dxa"/>
            <w:vAlign w:val="center"/>
          </w:tcPr>
          <w:p w:rsidR="00851243" w:rsidRDefault="00851243"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tcPr>
          <w:p w:rsidR="00851243" w:rsidRDefault="00851243" w:rsidP="00C010DF">
            <w:pPr>
              <w:jc w:val="center"/>
            </w:pPr>
            <w:r w:rsidRPr="00C26C9D">
              <w:rPr>
                <w:rFonts w:eastAsia="仿宋_GB2312" w:hint="eastAsia"/>
                <w:color w:val="000000"/>
                <w:sz w:val="24"/>
              </w:rPr>
              <w:t>是</w:t>
            </w:r>
          </w:p>
        </w:tc>
        <w:tc>
          <w:tcPr>
            <w:tcW w:w="887" w:type="dxa"/>
          </w:tcPr>
          <w:p w:rsidR="00851243" w:rsidRDefault="00851243" w:rsidP="00C010DF">
            <w:r w:rsidRPr="00B75374">
              <w:rPr>
                <w:rFonts w:eastAsia="仿宋_GB2312" w:hint="eastAsia"/>
                <w:sz w:val="24"/>
                <w:szCs w:val="24"/>
              </w:rPr>
              <w:t>已缴</w:t>
            </w:r>
          </w:p>
        </w:tc>
      </w:tr>
      <w:tr w:rsidR="00851243" w:rsidTr="00E03717">
        <w:trPr>
          <w:cantSplit/>
          <w:trHeight w:val="484"/>
          <w:jc w:val="center"/>
        </w:trPr>
        <w:tc>
          <w:tcPr>
            <w:tcW w:w="1031" w:type="dxa"/>
            <w:vMerge/>
            <w:vAlign w:val="center"/>
          </w:tcPr>
          <w:p w:rsidR="00851243" w:rsidRDefault="00851243" w:rsidP="00C010DF">
            <w:pPr>
              <w:widowControl/>
              <w:jc w:val="left"/>
              <w:rPr>
                <w:rFonts w:eastAsia="仿宋_GB2312"/>
                <w:sz w:val="24"/>
              </w:rPr>
            </w:pPr>
          </w:p>
        </w:tc>
        <w:tc>
          <w:tcPr>
            <w:tcW w:w="1276" w:type="dxa"/>
            <w:gridSpan w:val="2"/>
            <w:vMerge/>
            <w:vAlign w:val="center"/>
          </w:tcPr>
          <w:p w:rsidR="00851243" w:rsidRDefault="00851243" w:rsidP="00C010DF">
            <w:pPr>
              <w:widowControl/>
              <w:jc w:val="left"/>
              <w:rPr>
                <w:rFonts w:eastAsia="仿宋_GB2312"/>
                <w:sz w:val="30"/>
                <w:szCs w:val="30"/>
              </w:rPr>
            </w:pPr>
          </w:p>
        </w:tc>
        <w:tc>
          <w:tcPr>
            <w:tcW w:w="426" w:type="dxa"/>
            <w:gridSpan w:val="2"/>
            <w:vMerge/>
            <w:vAlign w:val="center"/>
          </w:tcPr>
          <w:p w:rsidR="00851243" w:rsidRDefault="00851243" w:rsidP="00C010DF">
            <w:pPr>
              <w:widowControl/>
              <w:jc w:val="left"/>
              <w:rPr>
                <w:rFonts w:eastAsia="仿宋_GB2312"/>
                <w:sz w:val="28"/>
                <w:szCs w:val="28"/>
              </w:rPr>
            </w:pPr>
          </w:p>
        </w:tc>
        <w:tc>
          <w:tcPr>
            <w:tcW w:w="1459" w:type="dxa"/>
            <w:gridSpan w:val="2"/>
            <w:vAlign w:val="center"/>
          </w:tcPr>
          <w:p w:rsidR="00851243" w:rsidRPr="00B322B7" w:rsidRDefault="00851243" w:rsidP="00C010DF">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851243" w:rsidRPr="004B2226" w:rsidRDefault="00851243" w:rsidP="00C010DF">
            <w:pPr>
              <w:spacing w:line="600" w:lineRule="exact"/>
              <w:jc w:val="center"/>
              <w:rPr>
                <w:rFonts w:eastAsia="仿宋_GB2312"/>
                <w:sz w:val="24"/>
                <w:szCs w:val="24"/>
              </w:rPr>
            </w:pPr>
            <w:r>
              <w:rPr>
                <w:rFonts w:eastAsia="仿宋_GB2312"/>
                <w:sz w:val="24"/>
                <w:szCs w:val="24"/>
              </w:rPr>
              <w:t>1.8</w:t>
            </w:r>
          </w:p>
        </w:tc>
        <w:tc>
          <w:tcPr>
            <w:tcW w:w="1115" w:type="dxa"/>
            <w:gridSpan w:val="2"/>
          </w:tcPr>
          <w:p w:rsidR="00851243" w:rsidRDefault="00851243" w:rsidP="005C7945">
            <w:pPr>
              <w:jc w:val="center"/>
            </w:pPr>
            <w:r w:rsidRPr="00A443FA">
              <w:rPr>
                <w:rFonts w:eastAsia="仿宋_GB2312"/>
                <w:sz w:val="24"/>
                <w:szCs w:val="24"/>
              </w:rPr>
              <w:t>2021.01.18</w:t>
            </w:r>
          </w:p>
        </w:tc>
        <w:tc>
          <w:tcPr>
            <w:tcW w:w="929" w:type="dxa"/>
            <w:gridSpan w:val="2"/>
          </w:tcPr>
          <w:p w:rsidR="00851243" w:rsidRDefault="00851243">
            <w:r w:rsidRPr="00035E33">
              <w:rPr>
                <w:rFonts w:eastAsia="仿宋_GB2312" w:hint="eastAsia"/>
                <w:sz w:val="24"/>
                <w:szCs w:val="24"/>
              </w:rPr>
              <w:t>手工</w:t>
            </w:r>
          </w:p>
        </w:tc>
        <w:tc>
          <w:tcPr>
            <w:tcW w:w="994" w:type="dxa"/>
            <w:gridSpan w:val="2"/>
            <w:vAlign w:val="center"/>
          </w:tcPr>
          <w:p w:rsidR="00851243" w:rsidRDefault="00AB691D" w:rsidP="00C010DF">
            <w:pPr>
              <w:spacing w:line="600" w:lineRule="exact"/>
              <w:jc w:val="center"/>
              <w:rPr>
                <w:rFonts w:eastAsia="仿宋_GB2312"/>
                <w:sz w:val="30"/>
                <w:szCs w:val="30"/>
              </w:rPr>
            </w:pPr>
            <w:r>
              <w:rPr>
                <w:rFonts w:eastAsia="仿宋_GB2312"/>
                <w:sz w:val="30"/>
                <w:szCs w:val="30"/>
              </w:rPr>
              <w:t>28</w:t>
            </w:r>
          </w:p>
        </w:tc>
        <w:tc>
          <w:tcPr>
            <w:tcW w:w="850" w:type="dxa"/>
            <w:vMerge/>
            <w:vAlign w:val="center"/>
          </w:tcPr>
          <w:p w:rsidR="00851243" w:rsidRDefault="00851243" w:rsidP="00C010DF">
            <w:pPr>
              <w:spacing w:line="600" w:lineRule="exact"/>
              <w:jc w:val="center"/>
              <w:rPr>
                <w:rFonts w:eastAsia="仿宋_GB2312"/>
                <w:sz w:val="30"/>
                <w:szCs w:val="30"/>
              </w:rPr>
            </w:pPr>
          </w:p>
        </w:tc>
        <w:tc>
          <w:tcPr>
            <w:tcW w:w="2268" w:type="dxa"/>
            <w:gridSpan w:val="3"/>
            <w:vAlign w:val="center"/>
          </w:tcPr>
          <w:p w:rsidR="00851243" w:rsidRPr="002533E2" w:rsidRDefault="00851243" w:rsidP="00811ED8">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709" w:type="dxa"/>
            <w:vAlign w:val="center"/>
          </w:tcPr>
          <w:p w:rsidR="00851243" w:rsidRDefault="00851243" w:rsidP="00C010DF">
            <w:pPr>
              <w:jc w:val="center"/>
            </w:pPr>
            <w:r w:rsidRPr="00AC29B5">
              <w:rPr>
                <w:rFonts w:ascii="宋体" w:hAnsi="宋体" w:cs="宋体" w:hint="eastAsia"/>
                <w:kern w:val="0"/>
                <w:sz w:val="24"/>
                <w:szCs w:val="24"/>
              </w:rPr>
              <w:t>否</w:t>
            </w:r>
          </w:p>
        </w:tc>
        <w:tc>
          <w:tcPr>
            <w:tcW w:w="1984" w:type="dxa"/>
            <w:gridSpan w:val="7"/>
          </w:tcPr>
          <w:p w:rsidR="00851243" w:rsidRDefault="00851243" w:rsidP="00C010DF">
            <w:pPr>
              <w:jc w:val="center"/>
            </w:pPr>
            <w:r w:rsidRPr="00C26C9D">
              <w:rPr>
                <w:rFonts w:eastAsia="仿宋_GB2312" w:hint="eastAsia"/>
                <w:color w:val="000000"/>
                <w:sz w:val="24"/>
              </w:rPr>
              <w:t>是</w:t>
            </w:r>
          </w:p>
        </w:tc>
        <w:tc>
          <w:tcPr>
            <w:tcW w:w="887" w:type="dxa"/>
          </w:tcPr>
          <w:p w:rsidR="00851243" w:rsidRDefault="00851243" w:rsidP="00C010DF">
            <w:r w:rsidRPr="00B75374">
              <w:rPr>
                <w:rFonts w:eastAsia="仿宋_GB2312" w:hint="eastAsia"/>
                <w:sz w:val="24"/>
                <w:szCs w:val="24"/>
              </w:rPr>
              <w:t>已缴</w:t>
            </w:r>
          </w:p>
        </w:tc>
      </w:tr>
      <w:tr w:rsidR="00851243" w:rsidTr="00E03717">
        <w:trPr>
          <w:cantSplit/>
          <w:trHeight w:val="440"/>
          <w:jc w:val="center"/>
        </w:trPr>
        <w:tc>
          <w:tcPr>
            <w:tcW w:w="1031" w:type="dxa"/>
            <w:vMerge/>
            <w:vAlign w:val="center"/>
          </w:tcPr>
          <w:p w:rsidR="00851243" w:rsidRDefault="00851243" w:rsidP="00C010DF">
            <w:pPr>
              <w:widowControl/>
              <w:jc w:val="left"/>
              <w:rPr>
                <w:rFonts w:eastAsia="仿宋_GB2312"/>
                <w:sz w:val="24"/>
              </w:rPr>
            </w:pPr>
          </w:p>
        </w:tc>
        <w:tc>
          <w:tcPr>
            <w:tcW w:w="1276" w:type="dxa"/>
            <w:gridSpan w:val="2"/>
            <w:vMerge/>
            <w:vAlign w:val="center"/>
          </w:tcPr>
          <w:p w:rsidR="00851243" w:rsidRDefault="00851243" w:rsidP="00C010DF">
            <w:pPr>
              <w:widowControl/>
              <w:jc w:val="left"/>
              <w:rPr>
                <w:rFonts w:eastAsia="仿宋_GB2312"/>
                <w:sz w:val="30"/>
                <w:szCs w:val="30"/>
              </w:rPr>
            </w:pPr>
          </w:p>
        </w:tc>
        <w:tc>
          <w:tcPr>
            <w:tcW w:w="426" w:type="dxa"/>
            <w:gridSpan w:val="2"/>
            <w:vMerge/>
            <w:vAlign w:val="center"/>
          </w:tcPr>
          <w:p w:rsidR="00851243" w:rsidRDefault="00851243" w:rsidP="00C010DF">
            <w:pPr>
              <w:widowControl/>
              <w:jc w:val="left"/>
              <w:rPr>
                <w:rFonts w:eastAsia="仿宋_GB2312"/>
                <w:sz w:val="28"/>
                <w:szCs w:val="28"/>
              </w:rPr>
            </w:pPr>
          </w:p>
        </w:tc>
        <w:tc>
          <w:tcPr>
            <w:tcW w:w="1459" w:type="dxa"/>
            <w:gridSpan w:val="2"/>
            <w:vAlign w:val="center"/>
          </w:tcPr>
          <w:p w:rsidR="00851243" w:rsidRPr="00B322B7" w:rsidRDefault="00851243" w:rsidP="00C010DF">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851243" w:rsidRPr="004B2226" w:rsidRDefault="00851243" w:rsidP="00C010DF">
            <w:pPr>
              <w:adjustRightInd w:val="0"/>
              <w:snapToGrid w:val="0"/>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851243" w:rsidRDefault="00851243" w:rsidP="005C7945">
            <w:pPr>
              <w:jc w:val="center"/>
            </w:pPr>
            <w:r w:rsidRPr="00A443FA">
              <w:rPr>
                <w:rFonts w:eastAsia="仿宋_GB2312"/>
                <w:sz w:val="24"/>
                <w:szCs w:val="24"/>
              </w:rPr>
              <w:t>2021.01.18</w:t>
            </w:r>
          </w:p>
        </w:tc>
        <w:tc>
          <w:tcPr>
            <w:tcW w:w="929" w:type="dxa"/>
            <w:gridSpan w:val="2"/>
          </w:tcPr>
          <w:p w:rsidR="00851243" w:rsidRDefault="00851243">
            <w:r w:rsidRPr="00035E33">
              <w:rPr>
                <w:rFonts w:eastAsia="仿宋_GB2312" w:hint="eastAsia"/>
                <w:sz w:val="24"/>
                <w:szCs w:val="24"/>
              </w:rPr>
              <w:t>手工</w:t>
            </w:r>
          </w:p>
        </w:tc>
        <w:tc>
          <w:tcPr>
            <w:tcW w:w="994" w:type="dxa"/>
            <w:gridSpan w:val="2"/>
            <w:vAlign w:val="center"/>
          </w:tcPr>
          <w:p w:rsidR="00851243" w:rsidRDefault="00851243" w:rsidP="00C010DF">
            <w:pPr>
              <w:spacing w:line="600" w:lineRule="exact"/>
              <w:jc w:val="center"/>
              <w:rPr>
                <w:rFonts w:eastAsia="仿宋_GB2312"/>
                <w:sz w:val="30"/>
                <w:szCs w:val="30"/>
              </w:rPr>
            </w:pPr>
          </w:p>
        </w:tc>
        <w:tc>
          <w:tcPr>
            <w:tcW w:w="850" w:type="dxa"/>
            <w:vMerge/>
            <w:vAlign w:val="center"/>
          </w:tcPr>
          <w:p w:rsidR="00851243" w:rsidRDefault="00851243" w:rsidP="00C010DF">
            <w:pPr>
              <w:spacing w:line="600" w:lineRule="exact"/>
              <w:jc w:val="center"/>
              <w:rPr>
                <w:rFonts w:eastAsia="仿宋_GB2312"/>
                <w:sz w:val="30"/>
                <w:szCs w:val="30"/>
              </w:rPr>
            </w:pPr>
          </w:p>
        </w:tc>
        <w:tc>
          <w:tcPr>
            <w:tcW w:w="2268" w:type="dxa"/>
            <w:gridSpan w:val="3"/>
            <w:vAlign w:val="center"/>
          </w:tcPr>
          <w:p w:rsidR="00851243" w:rsidRDefault="00851243" w:rsidP="00811ED8">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709" w:type="dxa"/>
            <w:vAlign w:val="center"/>
          </w:tcPr>
          <w:p w:rsidR="00851243" w:rsidRPr="004406C9" w:rsidRDefault="00851243" w:rsidP="00C010DF">
            <w:pPr>
              <w:jc w:val="center"/>
              <w:rPr>
                <w:rFonts w:ascii="宋体" w:cs="宋体"/>
                <w:kern w:val="0"/>
                <w:sz w:val="24"/>
              </w:rPr>
            </w:pPr>
            <w:r w:rsidRPr="00AC29B5">
              <w:rPr>
                <w:rFonts w:ascii="宋体" w:hAnsi="宋体" w:cs="宋体" w:hint="eastAsia"/>
                <w:kern w:val="0"/>
                <w:sz w:val="24"/>
                <w:szCs w:val="24"/>
              </w:rPr>
              <w:t>否</w:t>
            </w:r>
          </w:p>
        </w:tc>
        <w:tc>
          <w:tcPr>
            <w:tcW w:w="1984" w:type="dxa"/>
            <w:gridSpan w:val="7"/>
          </w:tcPr>
          <w:p w:rsidR="00851243" w:rsidRDefault="00851243" w:rsidP="00C010DF">
            <w:pPr>
              <w:jc w:val="center"/>
            </w:pPr>
            <w:r w:rsidRPr="00C26C9D">
              <w:rPr>
                <w:rFonts w:eastAsia="仿宋_GB2312" w:hint="eastAsia"/>
                <w:color w:val="000000"/>
                <w:sz w:val="24"/>
              </w:rPr>
              <w:t>是</w:t>
            </w:r>
          </w:p>
        </w:tc>
        <w:tc>
          <w:tcPr>
            <w:tcW w:w="887" w:type="dxa"/>
          </w:tcPr>
          <w:p w:rsidR="00851243" w:rsidRDefault="00851243" w:rsidP="00C010DF">
            <w:r w:rsidRPr="00B75374">
              <w:rPr>
                <w:rFonts w:eastAsia="仿宋_GB2312" w:hint="eastAsia"/>
                <w:sz w:val="24"/>
                <w:szCs w:val="24"/>
              </w:rPr>
              <w:t>已缴</w:t>
            </w:r>
          </w:p>
        </w:tc>
      </w:tr>
      <w:tr w:rsidR="00D463C9" w:rsidTr="00760722">
        <w:trPr>
          <w:cantSplit/>
          <w:trHeight w:val="839"/>
          <w:jc w:val="center"/>
        </w:trPr>
        <w:tc>
          <w:tcPr>
            <w:tcW w:w="1031" w:type="dxa"/>
            <w:vMerge w:val="restart"/>
            <w:vAlign w:val="center"/>
          </w:tcPr>
          <w:p w:rsidR="00D463C9" w:rsidRPr="00F95F18" w:rsidRDefault="00D463C9" w:rsidP="00AC762A">
            <w:pPr>
              <w:jc w:val="center"/>
              <w:rPr>
                <w:rFonts w:ascii="宋体" w:hAnsi="宋体" w:cs="宋体"/>
                <w:b/>
                <w:sz w:val="24"/>
                <w:szCs w:val="24"/>
              </w:rPr>
            </w:pPr>
            <w:r w:rsidRPr="00F95F18">
              <w:rPr>
                <w:rFonts w:ascii="宋体" w:hAnsi="宋体" w:cs="宋体" w:hint="eastAsia"/>
                <w:b/>
                <w:sz w:val="24"/>
                <w:szCs w:val="24"/>
              </w:rPr>
              <w:t>DA012</w:t>
            </w:r>
          </w:p>
        </w:tc>
        <w:tc>
          <w:tcPr>
            <w:tcW w:w="1276" w:type="dxa"/>
            <w:gridSpan w:val="2"/>
            <w:vMerge w:val="restart"/>
            <w:vAlign w:val="center"/>
          </w:tcPr>
          <w:p w:rsidR="00D463C9" w:rsidRPr="001631B0" w:rsidRDefault="00D463C9" w:rsidP="00AC762A">
            <w:pPr>
              <w:jc w:val="center"/>
              <w:rPr>
                <w:rFonts w:eastAsia="仿宋_GB2312"/>
                <w:sz w:val="24"/>
              </w:rPr>
            </w:pPr>
            <w:r w:rsidRPr="001631B0">
              <w:rPr>
                <w:rFonts w:eastAsia="仿宋_GB2312" w:hint="eastAsia"/>
                <w:sz w:val="24"/>
              </w:rPr>
              <w:t>东经</w:t>
            </w:r>
            <w:r w:rsidRPr="001631B0">
              <w:rPr>
                <w:rFonts w:eastAsia="仿宋_GB2312" w:hint="eastAsia"/>
                <w:sz w:val="24"/>
              </w:rPr>
              <w:t>115</w:t>
            </w:r>
            <w:r w:rsidRPr="001631B0">
              <w:rPr>
                <w:rFonts w:eastAsia="仿宋_GB2312" w:hint="eastAsia"/>
                <w:sz w:val="24"/>
              </w:rPr>
              <w:t>°</w:t>
            </w:r>
            <w:r w:rsidRPr="001631B0">
              <w:rPr>
                <w:rFonts w:eastAsia="仿宋_GB2312" w:hint="eastAsia"/>
                <w:sz w:val="24"/>
              </w:rPr>
              <w:t>57</w:t>
            </w:r>
            <w:r w:rsidRPr="001631B0">
              <w:rPr>
                <w:rFonts w:eastAsia="仿宋_GB2312" w:hint="eastAsia"/>
                <w:sz w:val="24"/>
              </w:rPr>
              <w:t>′</w:t>
            </w:r>
            <w:r w:rsidRPr="001631B0">
              <w:rPr>
                <w:rFonts w:eastAsia="仿宋_GB2312" w:hint="eastAsia"/>
                <w:sz w:val="24"/>
              </w:rPr>
              <w:t xml:space="preserve"> 56.27</w:t>
            </w:r>
            <w:r w:rsidRPr="001631B0">
              <w:rPr>
                <w:rFonts w:eastAsia="仿宋_GB2312" w:hint="eastAsia"/>
                <w:sz w:val="24"/>
              </w:rPr>
              <w:t>″北纬</w:t>
            </w:r>
            <w:r w:rsidRPr="001631B0">
              <w:rPr>
                <w:rFonts w:eastAsia="仿宋_GB2312" w:hint="eastAsia"/>
                <w:sz w:val="24"/>
              </w:rPr>
              <w:t>39</w:t>
            </w:r>
            <w:r w:rsidRPr="001631B0">
              <w:rPr>
                <w:rFonts w:eastAsia="仿宋_GB2312" w:hint="eastAsia"/>
                <w:sz w:val="24"/>
              </w:rPr>
              <w:t>°</w:t>
            </w:r>
            <w:r w:rsidRPr="001631B0">
              <w:rPr>
                <w:rFonts w:eastAsia="仿宋_GB2312" w:hint="eastAsia"/>
                <w:sz w:val="24"/>
              </w:rPr>
              <w:t>27</w:t>
            </w:r>
            <w:r w:rsidRPr="001631B0">
              <w:rPr>
                <w:rFonts w:eastAsia="仿宋_GB2312" w:hint="eastAsia"/>
                <w:sz w:val="24"/>
              </w:rPr>
              <w:t>′</w:t>
            </w:r>
            <w:r w:rsidRPr="001631B0">
              <w:rPr>
                <w:rFonts w:eastAsia="仿宋_GB2312" w:hint="eastAsia"/>
                <w:sz w:val="24"/>
              </w:rPr>
              <w:t>16.63</w:t>
            </w:r>
            <w:r w:rsidRPr="001631B0">
              <w:rPr>
                <w:rFonts w:eastAsia="仿宋_GB2312" w:hint="eastAsia"/>
                <w:sz w:val="24"/>
              </w:rPr>
              <w:t>″</w:t>
            </w:r>
          </w:p>
        </w:tc>
        <w:tc>
          <w:tcPr>
            <w:tcW w:w="426" w:type="dxa"/>
            <w:gridSpan w:val="2"/>
            <w:vMerge w:val="restart"/>
            <w:vAlign w:val="center"/>
          </w:tcPr>
          <w:p w:rsidR="00D463C9" w:rsidRPr="001631B0" w:rsidRDefault="00D463C9" w:rsidP="00AC762A">
            <w:pPr>
              <w:jc w:val="center"/>
              <w:rPr>
                <w:rFonts w:eastAsia="仿宋_GB2312"/>
                <w:sz w:val="24"/>
              </w:rPr>
            </w:pPr>
            <w:proofErr w:type="gramStart"/>
            <w:r w:rsidRPr="001631B0">
              <w:rPr>
                <w:rFonts w:eastAsia="仿宋_GB2312" w:hint="eastAsia"/>
                <w:sz w:val="24"/>
              </w:rPr>
              <w:t>排环境</w:t>
            </w:r>
            <w:proofErr w:type="gramEnd"/>
          </w:p>
        </w:tc>
        <w:tc>
          <w:tcPr>
            <w:tcW w:w="145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非甲烷总烃</w:t>
            </w:r>
          </w:p>
        </w:tc>
        <w:tc>
          <w:tcPr>
            <w:tcW w:w="1173" w:type="dxa"/>
            <w:gridSpan w:val="2"/>
            <w:vAlign w:val="center"/>
          </w:tcPr>
          <w:p w:rsidR="00D463C9" w:rsidRPr="001631B0" w:rsidRDefault="00D463C9" w:rsidP="00AC762A">
            <w:pPr>
              <w:jc w:val="center"/>
              <w:rPr>
                <w:rFonts w:eastAsia="仿宋_GB2312"/>
                <w:sz w:val="24"/>
              </w:rPr>
            </w:pPr>
            <w:r>
              <w:rPr>
                <w:rFonts w:eastAsia="仿宋_GB2312" w:hint="eastAsia"/>
                <w:sz w:val="24"/>
              </w:rPr>
              <w:t>1.81</w:t>
            </w:r>
          </w:p>
        </w:tc>
        <w:tc>
          <w:tcPr>
            <w:tcW w:w="1115" w:type="dxa"/>
            <w:gridSpan w:val="2"/>
          </w:tcPr>
          <w:p w:rsidR="00D463C9" w:rsidRDefault="00D463C9" w:rsidP="00D463C9">
            <w:pPr>
              <w:jc w:val="center"/>
            </w:pPr>
            <w:r w:rsidRPr="003262B7">
              <w:rPr>
                <w:rFonts w:eastAsia="仿宋_GB2312"/>
                <w:sz w:val="24"/>
                <w:szCs w:val="24"/>
              </w:rPr>
              <w:t>2021.5.20</w:t>
            </w:r>
          </w:p>
        </w:tc>
        <w:tc>
          <w:tcPr>
            <w:tcW w:w="92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手工</w:t>
            </w:r>
          </w:p>
        </w:tc>
        <w:tc>
          <w:tcPr>
            <w:tcW w:w="994" w:type="dxa"/>
            <w:gridSpan w:val="2"/>
            <w:vAlign w:val="center"/>
          </w:tcPr>
          <w:p w:rsidR="00D463C9" w:rsidRPr="001631B0" w:rsidRDefault="00D463C9" w:rsidP="00AC762A">
            <w:pPr>
              <w:jc w:val="center"/>
              <w:rPr>
                <w:rFonts w:eastAsia="仿宋_GB2312"/>
                <w:sz w:val="24"/>
              </w:rPr>
            </w:pPr>
            <w:r>
              <w:rPr>
                <w:rFonts w:eastAsia="仿宋_GB2312" w:hint="eastAsia"/>
                <w:sz w:val="24"/>
              </w:rPr>
              <w:t>\</w:t>
            </w:r>
          </w:p>
        </w:tc>
        <w:tc>
          <w:tcPr>
            <w:tcW w:w="850" w:type="dxa"/>
            <w:vMerge w:val="restart"/>
            <w:vAlign w:val="center"/>
          </w:tcPr>
          <w:p w:rsidR="00D463C9" w:rsidRPr="001631B0" w:rsidRDefault="00D463C9" w:rsidP="00AC762A">
            <w:pPr>
              <w:jc w:val="center"/>
              <w:rPr>
                <w:rFonts w:eastAsia="仿宋_GB2312"/>
                <w:sz w:val="24"/>
              </w:rPr>
            </w:pPr>
            <w:r>
              <w:rPr>
                <w:rFonts w:eastAsia="仿宋_GB2312" w:hint="eastAsia"/>
                <w:sz w:val="24"/>
              </w:rPr>
              <w:t>\</w:t>
            </w:r>
          </w:p>
        </w:tc>
        <w:tc>
          <w:tcPr>
            <w:tcW w:w="2268" w:type="dxa"/>
            <w:gridSpan w:val="3"/>
            <w:vMerge w:val="restart"/>
            <w:vAlign w:val="center"/>
          </w:tcPr>
          <w:p w:rsidR="00D463C9" w:rsidRPr="001631B0" w:rsidRDefault="00D463C9" w:rsidP="00AC762A">
            <w:pPr>
              <w:jc w:val="center"/>
              <w:rPr>
                <w:rFonts w:eastAsia="仿宋_GB2312"/>
                <w:sz w:val="24"/>
              </w:rPr>
            </w:pPr>
            <w:r w:rsidRPr="001631B0">
              <w:rPr>
                <w:rFonts w:eastAsia="仿宋_GB2312" w:hint="eastAsia"/>
                <w:sz w:val="24"/>
              </w:rPr>
              <w:t>DB13/2322</w:t>
            </w:r>
            <w:r w:rsidRPr="001631B0">
              <w:rPr>
                <w:rFonts w:eastAsia="仿宋_GB2312" w:hint="eastAsia"/>
                <w:sz w:val="24"/>
              </w:rPr>
              <w:t>—</w:t>
            </w:r>
            <w:r w:rsidRPr="001631B0">
              <w:rPr>
                <w:rFonts w:eastAsia="仿宋_GB2312" w:hint="eastAsia"/>
                <w:sz w:val="24"/>
              </w:rPr>
              <w:t>2016</w:t>
            </w:r>
            <w:r w:rsidRPr="001631B0">
              <w:rPr>
                <w:rFonts w:eastAsia="仿宋_GB2312" w:hint="eastAsia"/>
                <w:sz w:val="24"/>
              </w:rPr>
              <w:t>《工业企业挥发性有机物排放控制标准》表</w:t>
            </w:r>
            <w:r w:rsidRPr="001631B0">
              <w:rPr>
                <w:rFonts w:eastAsia="仿宋_GB2312" w:hint="eastAsia"/>
                <w:sz w:val="24"/>
              </w:rPr>
              <w:t>1</w:t>
            </w:r>
            <w:r w:rsidRPr="001631B0">
              <w:rPr>
                <w:rFonts w:eastAsia="仿宋_GB2312" w:hint="eastAsia"/>
                <w:sz w:val="24"/>
              </w:rPr>
              <w:t>表面涂装业</w:t>
            </w:r>
            <w:r w:rsidRPr="001631B0">
              <w:rPr>
                <w:rFonts w:eastAsia="仿宋_GB2312" w:hint="eastAsia"/>
                <w:sz w:val="24"/>
              </w:rPr>
              <w:t>60</w:t>
            </w:r>
          </w:p>
        </w:tc>
        <w:tc>
          <w:tcPr>
            <w:tcW w:w="709" w:type="dxa"/>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1984" w:type="dxa"/>
            <w:gridSpan w:val="7"/>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887" w:type="dxa"/>
          </w:tcPr>
          <w:p w:rsidR="00D463C9" w:rsidRPr="00B75374" w:rsidRDefault="00D463C9" w:rsidP="00C010DF">
            <w:pPr>
              <w:rPr>
                <w:rFonts w:eastAsia="仿宋_GB2312"/>
                <w:sz w:val="24"/>
                <w:szCs w:val="24"/>
              </w:rPr>
            </w:pPr>
          </w:p>
        </w:tc>
      </w:tr>
      <w:tr w:rsidR="00D463C9" w:rsidTr="00760722">
        <w:trPr>
          <w:cantSplit/>
          <w:trHeight w:val="567"/>
          <w:jc w:val="center"/>
        </w:trPr>
        <w:tc>
          <w:tcPr>
            <w:tcW w:w="1031" w:type="dxa"/>
            <w:vMerge/>
            <w:vAlign w:val="center"/>
          </w:tcPr>
          <w:p w:rsidR="00D463C9" w:rsidRPr="00F95F18" w:rsidRDefault="00D463C9" w:rsidP="00AC762A">
            <w:pPr>
              <w:jc w:val="center"/>
              <w:rPr>
                <w:rFonts w:ascii="宋体" w:hAnsi="宋体" w:cs="宋体" w:hint="eastAsia"/>
                <w:b/>
                <w:sz w:val="24"/>
                <w:szCs w:val="24"/>
              </w:rPr>
            </w:pPr>
          </w:p>
        </w:tc>
        <w:tc>
          <w:tcPr>
            <w:tcW w:w="1276" w:type="dxa"/>
            <w:gridSpan w:val="2"/>
            <w:vMerge/>
            <w:vAlign w:val="center"/>
          </w:tcPr>
          <w:p w:rsidR="00D463C9" w:rsidRPr="001631B0" w:rsidRDefault="00D463C9" w:rsidP="00AC762A">
            <w:pPr>
              <w:jc w:val="center"/>
              <w:rPr>
                <w:rFonts w:eastAsia="仿宋_GB2312" w:hint="eastAsia"/>
                <w:sz w:val="24"/>
              </w:rPr>
            </w:pPr>
          </w:p>
        </w:tc>
        <w:tc>
          <w:tcPr>
            <w:tcW w:w="426" w:type="dxa"/>
            <w:gridSpan w:val="2"/>
            <w:vMerge/>
            <w:vAlign w:val="center"/>
          </w:tcPr>
          <w:p w:rsidR="00D463C9" w:rsidRPr="001631B0" w:rsidRDefault="00D463C9" w:rsidP="00AC762A">
            <w:pPr>
              <w:jc w:val="center"/>
              <w:rPr>
                <w:rFonts w:eastAsia="仿宋_GB2312" w:hint="eastAsia"/>
                <w:sz w:val="24"/>
              </w:rPr>
            </w:pPr>
          </w:p>
        </w:tc>
        <w:tc>
          <w:tcPr>
            <w:tcW w:w="1459" w:type="dxa"/>
            <w:gridSpan w:val="2"/>
            <w:vAlign w:val="center"/>
          </w:tcPr>
          <w:p w:rsidR="00D463C9" w:rsidRPr="001631B0" w:rsidRDefault="00D463C9" w:rsidP="00AC762A">
            <w:pPr>
              <w:jc w:val="center"/>
              <w:rPr>
                <w:rFonts w:eastAsia="仿宋_GB2312" w:hint="eastAsia"/>
                <w:sz w:val="24"/>
              </w:rPr>
            </w:pPr>
            <w:r w:rsidRPr="001631B0">
              <w:rPr>
                <w:rFonts w:eastAsia="仿宋_GB2312" w:hint="eastAsia"/>
                <w:sz w:val="24"/>
              </w:rPr>
              <w:t>甲苯</w:t>
            </w:r>
          </w:p>
        </w:tc>
        <w:tc>
          <w:tcPr>
            <w:tcW w:w="1173" w:type="dxa"/>
            <w:gridSpan w:val="2"/>
            <w:vAlign w:val="center"/>
          </w:tcPr>
          <w:p w:rsidR="00D463C9" w:rsidRDefault="00D463C9" w:rsidP="00AC762A">
            <w:pPr>
              <w:jc w:val="center"/>
              <w:rPr>
                <w:rFonts w:eastAsia="仿宋_GB2312" w:hint="eastAsia"/>
                <w:sz w:val="24"/>
              </w:rPr>
            </w:pPr>
            <w:r>
              <w:rPr>
                <w:rFonts w:eastAsia="仿宋_GB2312" w:hint="eastAsia"/>
                <w:sz w:val="24"/>
              </w:rPr>
              <w:t>0.0471</w:t>
            </w:r>
          </w:p>
        </w:tc>
        <w:tc>
          <w:tcPr>
            <w:tcW w:w="1115" w:type="dxa"/>
            <w:gridSpan w:val="2"/>
          </w:tcPr>
          <w:p w:rsidR="00D463C9" w:rsidRDefault="00D463C9" w:rsidP="00D463C9">
            <w:pPr>
              <w:jc w:val="center"/>
            </w:pPr>
            <w:r w:rsidRPr="003262B7">
              <w:rPr>
                <w:rFonts w:eastAsia="仿宋_GB2312"/>
                <w:sz w:val="24"/>
                <w:szCs w:val="24"/>
              </w:rPr>
              <w:t>2021.5.20</w:t>
            </w:r>
          </w:p>
        </w:tc>
        <w:tc>
          <w:tcPr>
            <w:tcW w:w="929" w:type="dxa"/>
            <w:gridSpan w:val="2"/>
            <w:vAlign w:val="center"/>
          </w:tcPr>
          <w:p w:rsidR="00D463C9" w:rsidRPr="001631B0" w:rsidRDefault="00D463C9" w:rsidP="00AC762A">
            <w:pPr>
              <w:jc w:val="center"/>
              <w:rPr>
                <w:rFonts w:eastAsia="仿宋_GB2312" w:hint="eastAsia"/>
                <w:sz w:val="24"/>
              </w:rPr>
            </w:pPr>
          </w:p>
        </w:tc>
        <w:tc>
          <w:tcPr>
            <w:tcW w:w="994" w:type="dxa"/>
            <w:gridSpan w:val="2"/>
            <w:vAlign w:val="center"/>
          </w:tcPr>
          <w:p w:rsidR="00D463C9" w:rsidRDefault="00D463C9" w:rsidP="00AC762A">
            <w:pPr>
              <w:jc w:val="center"/>
              <w:rPr>
                <w:rFonts w:eastAsia="仿宋_GB2312" w:hint="eastAsia"/>
                <w:sz w:val="24"/>
              </w:rPr>
            </w:pPr>
          </w:p>
        </w:tc>
        <w:tc>
          <w:tcPr>
            <w:tcW w:w="850" w:type="dxa"/>
            <w:vMerge/>
            <w:vAlign w:val="center"/>
          </w:tcPr>
          <w:p w:rsidR="00D463C9" w:rsidRDefault="00D463C9" w:rsidP="00AC762A">
            <w:pPr>
              <w:jc w:val="center"/>
              <w:rPr>
                <w:rFonts w:eastAsia="仿宋_GB2312" w:hint="eastAsia"/>
                <w:sz w:val="24"/>
              </w:rPr>
            </w:pPr>
          </w:p>
        </w:tc>
        <w:tc>
          <w:tcPr>
            <w:tcW w:w="2268" w:type="dxa"/>
            <w:gridSpan w:val="3"/>
            <w:vMerge/>
            <w:vAlign w:val="center"/>
          </w:tcPr>
          <w:p w:rsidR="00D463C9" w:rsidRPr="001631B0" w:rsidRDefault="00D463C9" w:rsidP="00AC762A">
            <w:pPr>
              <w:jc w:val="center"/>
              <w:rPr>
                <w:rFonts w:eastAsia="仿宋_GB2312" w:hint="eastAsia"/>
                <w:sz w:val="24"/>
              </w:rPr>
            </w:pPr>
          </w:p>
        </w:tc>
        <w:tc>
          <w:tcPr>
            <w:tcW w:w="709" w:type="dxa"/>
            <w:vAlign w:val="center"/>
          </w:tcPr>
          <w:p w:rsidR="00D463C9" w:rsidRPr="001631B0" w:rsidRDefault="00D463C9" w:rsidP="00AC762A">
            <w:pPr>
              <w:jc w:val="center"/>
              <w:rPr>
                <w:rFonts w:eastAsia="仿宋_GB2312" w:hint="eastAsia"/>
                <w:sz w:val="24"/>
              </w:rPr>
            </w:pPr>
          </w:p>
        </w:tc>
        <w:tc>
          <w:tcPr>
            <w:tcW w:w="1984" w:type="dxa"/>
            <w:gridSpan w:val="7"/>
            <w:vAlign w:val="center"/>
          </w:tcPr>
          <w:p w:rsidR="00D463C9" w:rsidRPr="001631B0" w:rsidRDefault="00D463C9" w:rsidP="00AC762A">
            <w:pPr>
              <w:jc w:val="center"/>
              <w:rPr>
                <w:rFonts w:eastAsia="仿宋_GB2312" w:hint="eastAsia"/>
                <w:sz w:val="24"/>
              </w:rPr>
            </w:pPr>
          </w:p>
        </w:tc>
        <w:tc>
          <w:tcPr>
            <w:tcW w:w="887" w:type="dxa"/>
          </w:tcPr>
          <w:p w:rsidR="00D463C9" w:rsidRPr="00B75374" w:rsidRDefault="00D463C9" w:rsidP="00C010DF">
            <w:pPr>
              <w:rPr>
                <w:rFonts w:eastAsia="仿宋_GB2312"/>
                <w:sz w:val="24"/>
                <w:szCs w:val="24"/>
              </w:rPr>
            </w:pPr>
          </w:p>
        </w:tc>
      </w:tr>
      <w:tr w:rsidR="00D463C9" w:rsidTr="00E03717">
        <w:trPr>
          <w:cantSplit/>
          <w:trHeight w:val="440"/>
          <w:jc w:val="center"/>
        </w:trPr>
        <w:tc>
          <w:tcPr>
            <w:tcW w:w="1031" w:type="dxa"/>
            <w:vMerge/>
            <w:vAlign w:val="center"/>
          </w:tcPr>
          <w:p w:rsidR="00D463C9" w:rsidRPr="00F95F18" w:rsidRDefault="00D463C9" w:rsidP="00AC762A">
            <w:pPr>
              <w:jc w:val="center"/>
              <w:rPr>
                <w:rFonts w:ascii="宋体" w:hAnsi="宋体" w:cs="宋体"/>
                <w:b/>
                <w:sz w:val="24"/>
                <w:szCs w:val="24"/>
              </w:rPr>
            </w:pPr>
          </w:p>
        </w:tc>
        <w:tc>
          <w:tcPr>
            <w:tcW w:w="1276" w:type="dxa"/>
            <w:gridSpan w:val="2"/>
            <w:vMerge/>
            <w:vAlign w:val="center"/>
          </w:tcPr>
          <w:p w:rsidR="00D463C9" w:rsidRPr="001631B0" w:rsidRDefault="00D463C9" w:rsidP="00AC762A">
            <w:pPr>
              <w:jc w:val="center"/>
              <w:rPr>
                <w:rFonts w:eastAsia="仿宋_GB2312"/>
                <w:sz w:val="24"/>
              </w:rPr>
            </w:pPr>
          </w:p>
        </w:tc>
        <w:tc>
          <w:tcPr>
            <w:tcW w:w="426" w:type="dxa"/>
            <w:gridSpan w:val="2"/>
            <w:vMerge/>
            <w:vAlign w:val="center"/>
          </w:tcPr>
          <w:p w:rsidR="00D463C9" w:rsidRPr="001631B0" w:rsidRDefault="00D463C9" w:rsidP="00AC762A">
            <w:pPr>
              <w:jc w:val="center"/>
              <w:rPr>
                <w:rFonts w:eastAsia="仿宋_GB2312"/>
                <w:sz w:val="24"/>
              </w:rPr>
            </w:pPr>
          </w:p>
        </w:tc>
        <w:tc>
          <w:tcPr>
            <w:tcW w:w="145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二甲苯</w:t>
            </w:r>
          </w:p>
        </w:tc>
        <w:tc>
          <w:tcPr>
            <w:tcW w:w="1173" w:type="dxa"/>
            <w:gridSpan w:val="2"/>
            <w:vAlign w:val="center"/>
          </w:tcPr>
          <w:p w:rsidR="00D463C9" w:rsidRPr="001631B0" w:rsidRDefault="00D463C9" w:rsidP="00AC762A">
            <w:pPr>
              <w:jc w:val="center"/>
              <w:rPr>
                <w:rFonts w:eastAsia="仿宋_GB2312"/>
                <w:sz w:val="24"/>
              </w:rPr>
            </w:pPr>
            <w:r>
              <w:rPr>
                <w:rFonts w:eastAsia="仿宋_GB2312" w:hint="eastAsia"/>
                <w:sz w:val="24"/>
              </w:rPr>
              <w:t>0.178</w:t>
            </w:r>
          </w:p>
        </w:tc>
        <w:tc>
          <w:tcPr>
            <w:tcW w:w="1115" w:type="dxa"/>
            <w:gridSpan w:val="2"/>
          </w:tcPr>
          <w:p w:rsidR="00D463C9" w:rsidRDefault="00D463C9" w:rsidP="00D463C9">
            <w:pPr>
              <w:jc w:val="center"/>
            </w:pPr>
            <w:r w:rsidRPr="003262B7">
              <w:rPr>
                <w:rFonts w:eastAsia="仿宋_GB2312"/>
                <w:sz w:val="24"/>
                <w:szCs w:val="24"/>
              </w:rPr>
              <w:t>2021.5.20</w:t>
            </w:r>
          </w:p>
        </w:tc>
        <w:tc>
          <w:tcPr>
            <w:tcW w:w="92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手工</w:t>
            </w:r>
          </w:p>
        </w:tc>
        <w:tc>
          <w:tcPr>
            <w:tcW w:w="994" w:type="dxa"/>
            <w:gridSpan w:val="2"/>
            <w:vAlign w:val="center"/>
          </w:tcPr>
          <w:p w:rsidR="00D463C9" w:rsidRPr="001631B0" w:rsidRDefault="00D463C9" w:rsidP="00AC762A">
            <w:pPr>
              <w:jc w:val="center"/>
              <w:rPr>
                <w:rFonts w:eastAsia="仿宋_GB2312"/>
                <w:sz w:val="24"/>
              </w:rPr>
            </w:pPr>
            <w:r>
              <w:rPr>
                <w:rFonts w:eastAsia="仿宋_GB2312" w:hint="eastAsia"/>
                <w:sz w:val="24"/>
              </w:rPr>
              <w:t>\</w:t>
            </w:r>
          </w:p>
        </w:tc>
        <w:tc>
          <w:tcPr>
            <w:tcW w:w="850" w:type="dxa"/>
            <w:vMerge/>
            <w:vAlign w:val="center"/>
          </w:tcPr>
          <w:p w:rsidR="00D463C9" w:rsidRPr="001631B0" w:rsidRDefault="00D463C9" w:rsidP="00AC762A">
            <w:pPr>
              <w:jc w:val="center"/>
              <w:rPr>
                <w:rFonts w:eastAsia="仿宋_GB2312"/>
                <w:sz w:val="24"/>
              </w:rPr>
            </w:pPr>
          </w:p>
        </w:tc>
        <w:tc>
          <w:tcPr>
            <w:tcW w:w="2268" w:type="dxa"/>
            <w:gridSpan w:val="3"/>
            <w:vAlign w:val="center"/>
          </w:tcPr>
          <w:p w:rsidR="00D463C9" w:rsidRPr="001631B0" w:rsidRDefault="00D463C9" w:rsidP="00AC762A">
            <w:pPr>
              <w:jc w:val="center"/>
              <w:rPr>
                <w:rFonts w:eastAsia="仿宋_GB2312"/>
                <w:sz w:val="24"/>
              </w:rPr>
            </w:pPr>
            <w:r w:rsidRPr="001631B0">
              <w:rPr>
                <w:rFonts w:eastAsia="仿宋_GB2312" w:hint="eastAsia"/>
                <w:sz w:val="24"/>
              </w:rPr>
              <w:t>标准同上</w:t>
            </w:r>
            <w:r w:rsidRPr="001631B0">
              <w:rPr>
                <w:rFonts w:eastAsia="仿宋_GB2312" w:hint="eastAsia"/>
                <w:sz w:val="24"/>
              </w:rPr>
              <w:t>20</w:t>
            </w:r>
          </w:p>
        </w:tc>
        <w:tc>
          <w:tcPr>
            <w:tcW w:w="709" w:type="dxa"/>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1984" w:type="dxa"/>
            <w:gridSpan w:val="7"/>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887" w:type="dxa"/>
          </w:tcPr>
          <w:p w:rsidR="00D463C9" w:rsidRPr="00B75374" w:rsidRDefault="00D463C9" w:rsidP="00C010DF">
            <w:pPr>
              <w:rPr>
                <w:rFonts w:eastAsia="仿宋_GB2312"/>
                <w:sz w:val="24"/>
                <w:szCs w:val="24"/>
              </w:rPr>
            </w:pPr>
          </w:p>
        </w:tc>
      </w:tr>
      <w:tr w:rsidR="00D463C9" w:rsidTr="00E03717">
        <w:trPr>
          <w:cantSplit/>
          <w:trHeight w:val="440"/>
          <w:jc w:val="center"/>
        </w:trPr>
        <w:tc>
          <w:tcPr>
            <w:tcW w:w="1031" w:type="dxa"/>
            <w:vMerge/>
            <w:vAlign w:val="center"/>
          </w:tcPr>
          <w:p w:rsidR="00D463C9" w:rsidRPr="00F95F18" w:rsidRDefault="00D463C9" w:rsidP="00AC762A">
            <w:pPr>
              <w:jc w:val="center"/>
              <w:rPr>
                <w:rFonts w:ascii="宋体" w:hAnsi="宋体" w:cs="宋体"/>
                <w:b/>
                <w:sz w:val="24"/>
                <w:szCs w:val="24"/>
              </w:rPr>
            </w:pPr>
          </w:p>
        </w:tc>
        <w:tc>
          <w:tcPr>
            <w:tcW w:w="1276" w:type="dxa"/>
            <w:gridSpan w:val="2"/>
            <w:vMerge/>
            <w:vAlign w:val="center"/>
          </w:tcPr>
          <w:p w:rsidR="00D463C9" w:rsidRPr="001631B0" w:rsidRDefault="00D463C9" w:rsidP="00AC762A">
            <w:pPr>
              <w:jc w:val="center"/>
              <w:rPr>
                <w:rFonts w:eastAsia="仿宋_GB2312"/>
                <w:sz w:val="24"/>
              </w:rPr>
            </w:pPr>
          </w:p>
        </w:tc>
        <w:tc>
          <w:tcPr>
            <w:tcW w:w="426" w:type="dxa"/>
            <w:gridSpan w:val="2"/>
            <w:vMerge/>
            <w:vAlign w:val="center"/>
          </w:tcPr>
          <w:p w:rsidR="00D463C9" w:rsidRPr="001631B0" w:rsidRDefault="00D463C9" w:rsidP="00AC762A">
            <w:pPr>
              <w:jc w:val="center"/>
              <w:rPr>
                <w:rFonts w:eastAsia="仿宋_GB2312"/>
                <w:sz w:val="24"/>
              </w:rPr>
            </w:pPr>
          </w:p>
        </w:tc>
        <w:tc>
          <w:tcPr>
            <w:tcW w:w="145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苯</w:t>
            </w:r>
          </w:p>
        </w:tc>
        <w:tc>
          <w:tcPr>
            <w:tcW w:w="1173" w:type="dxa"/>
            <w:gridSpan w:val="2"/>
            <w:vAlign w:val="center"/>
          </w:tcPr>
          <w:p w:rsidR="00D463C9" w:rsidRPr="001631B0" w:rsidRDefault="00D463C9" w:rsidP="00AC762A">
            <w:pPr>
              <w:jc w:val="center"/>
              <w:rPr>
                <w:rFonts w:eastAsia="仿宋_GB2312"/>
                <w:sz w:val="24"/>
              </w:rPr>
            </w:pPr>
            <w:r>
              <w:rPr>
                <w:rFonts w:eastAsia="仿宋_GB2312" w:hint="eastAsia"/>
                <w:sz w:val="24"/>
              </w:rPr>
              <w:t>0.101</w:t>
            </w:r>
          </w:p>
        </w:tc>
        <w:tc>
          <w:tcPr>
            <w:tcW w:w="1115" w:type="dxa"/>
            <w:gridSpan w:val="2"/>
          </w:tcPr>
          <w:p w:rsidR="00D463C9" w:rsidRDefault="00D463C9" w:rsidP="00D463C9">
            <w:pPr>
              <w:jc w:val="center"/>
            </w:pPr>
            <w:r w:rsidRPr="003262B7">
              <w:rPr>
                <w:rFonts w:eastAsia="仿宋_GB2312"/>
                <w:sz w:val="24"/>
                <w:szCs w:val="24"/>
              </w:rPr>
              <w:t>2021.5.20</w:t>
            </w:r>
          </w:p>
        </w:tc>
        <w:tc>
          <w:tcPr>
            <w:tcW w:w="929" w:type="dxa"/>
            <w:gridSpan w:val="2"/>
            <w:vAlign w:val="center"/>
          </w:tcPr>
          <w:p w:rsidR="00D463C9" w:rsidRPr="001631B0" w:rsidRDefault="00D463C9" w:rsidP="00AC762A">
            <w:pPr>
              <w:jc w:val="center"/>
              <w:rPr>
                <w:rFonts w:eastAsia="仿宋_GB2312"/>
                <w:sz w:val="24"/>
              </w:rPr>
            </w:pPr>
            <w:r w:rsidRPr="001631B0">
              <w:rPr>
                <w:rFonts w:eastAsia="仿宋_GB2312" w:hint="eastAsia"/>
                <w:sz w:val="24"/>
              </w:rPr>
              <w:t>手工</w:t>
            </w:r>
          </w:p>
        </w:tc>
        <w:tc>
          <w:tcPr>
            <w:tcW w:w="994" w:type="dxa"/>
            <w:gridSpan w:val="2"/>
            <w:vAlign w:val="center"/>
          </w:tcPr>
          <w:p w:rsidR="00D463C9" w:rsidRPr="001631B0" w:rsidRDefault="00D463C9" w:rsidP="00AC762A">
            <w:pPr>
              <w:jc w:val="center"/>
              <w:rPr>
                <w:rFonts w:eastAsia="仿宋_GB2312"/>
                <w:sz w:val="24"/>
              </w:rPr>
            </w:pPr>
            <w:r>
              <w:rPr>
                <w:rFonts w:eastAsia="仿宋_GB2312" w:hint="eastAsia"/>
                <w:sz w:val="24"/>
              </w:rPr>
              <w:t>\</w:t>
            </w:r>
          </w:p>
        </w:tc>
        <w:tc>
          <w:tcPr>
            <w:tcW w:w="850" w:type="dxa"/>
            <w:vMerge/>
            <w:vAlign w:val="center"/>
          </w:tcPr>
          <w:p w:rsidR="00D463C9" w:rsidRPr="001631B0" w:rsidRDefault="00D463C9" w:rsidP="00AC762A">
            <w:pPr>
              <w:jc w:val="center"/>
              <w:rPr>
                <w:rFonts w:eastAsia="仿宋_GB2312"/>
                <w:sz w:val="24"/>
              </w:rPr>
            </w:pPr>
          </w:p>
        </w:tc>
        <w:tc>
          <w:tcPr>
            <w:tcW w:w="2268" w:type="dxa"/>
            <w:gridSpan w:val="3"/>
            <w:vAlign w:val="center"/>
          </w:tcPr>
          <w:p w:rsidR="00D463C9" w:rsidRPr="001631B0" w:rsidRDefault="00D463C9" w:rsidP="00AC762A">
            <w:pPr>
              <w:jc w:val="center"/>
              <w:rPr>
                <w:rFonts w:eastAsia="仿宋_GB2312"/>
                <w:sz w:val="24"/>
              </w:rPr>
            </w:pPr>
            <w:r w:rsidRPr="001631B0">
              <w:rPr>
                <w:rFonts w:eastAsia="仿宋_GB2312" w:hint="eastAsia"/>
                <w:sz w:val="24"/>
              </w:rPr>
              <w:t>标准同上</w:t>
            </w:r>
            <w:r w:rsidRPr="001631B0">
              <w:rPr>
                <w:rFonts w:eastAsia="仿宋_GB2312" w:hint="eastAsia"/>
                <w:sz w:val="24"/>
              </w:rPr>
              <w:t>1</w:t>
            </w:r>
          </w:p>
        </w:tc>
        <w:tc>
          <w:tcPr>
            <w:tcW w:w="709" w:type="dxa"/>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1984" w:type="dxa"/>
            <w:gridSpan w:val="7"/>
            <w:vAlign w:val="center"/>
          </w:tcPr>
          <w:p w:rsidR="00D463C9" w:rsidRPr="001631B0" w:rsidRDefault="00D463C9" w:rsidP="00AC762A">
            <w:pPr>
              <w:jc w:val="center"/>
              <w:rPr>
                <w:rFonts w:eastAsia="仿宋_GB2312"/>
                <w:sz w:val="24"/>
              </w:rPr>
            </w:pPr>
            <w:r w:rsidRPr="001631B0">
              <w:rPr>
                <w:rFonts w:eastAsia="仿宋_GB2312" w:hint="eastAsia"/>
                <w:sz w:val="24"/>
              </w:rPr>
              <w:t>否</w:t>
            </w:r>
          </w:p>
        </w:tc>
        <w:tc>
          <w:tcPr>
            <w:tcW w:w="887" w:type="dxa"/>
          </w:tcPr>
          <w:p w:rsidR="00D463C9" w:rsidRPr="00B75374" w:rsidRDefault="00D463C9" w:rsidP="00C010DF">
            <w:pPr>
              <w:rPr>
                <w:rFonts w:eastAsia="仿宋_GB2312"/>
                <w:sz w:val="24"/>
                <w:szCs w:val="24"/>
              </w:rPr>
            </w:pPr>
          </w:p>
        </w:tc>
      </w:tr>
      <w:tr w:rsidR="00811ED8" w:rsidRPr="008770D0" w:rsidTr="00811ED8">
        <w:trPr>
          <w:cantSplit/>
          <w:trHeight w:val="642"/>
          <w:jc w:val="center"/>
        </w:trPr>
        <w:tc>
          <w:tcPr>
            <w:tcW w:w="1031" w:type="dxa"/>
            <w:vAlign w:val="center"/>
          </w:tcPr>
          <w:p w:rsidR="00811ED8" w:rsidRPr="00F95F18" w:rsidRDefault="00811ED8" w:rsidP="00AC762A">
            <w:pPr>
              <w:jc w:val="center"/>
              <w:rPr>
                <w:rFonts w:ascii="宋体" w:hAnsi="宋体" w:cs="宋体"/>
                <w:b/>
                <w:sz w:val="24"/>
                <w:szCs w:val="24"/>
              </w:rPr>
            </w:pPr>
            <w:r w:rsidRPr="00F95F18">
              <w:rPr>
                <w:rFonts w:ascii="宋体" w:hAnsi="宋体" w:cs="宋体"/>
                <w:b/>
                <w:sz w:val="24"/>
                <w:szCs w:val="24"/>
              </w:rPr>
              <w:t>DA0</w:t>
            </w:r>
            <w:r w:rsidRPr="00F95F18">
              <w:rPr>
                <w:rFonts w:ascii="宋体" w:hAnsi="宋体" w:cs="宋体" w:hint="eastAsia"/>
                <w:b/>
                <w:sz w:val="24"/>
                <w:szCs w:val="24"/>
              </w:rPr>
              <w:t>15</w:t>
            </w:r>
          </w:p>
        </w:tc>
        <w:tc>
          <w:tcPr>
            <w:tcW w:w="1276" w:type="dxa"/>
            <w:gridSpan w:val="2"/>
            <w:vAlign w:val="center"/>
          </w:tcPr>
          <w:p w:rsidR="00811ED8" w:rsidRDefault="00811ED8" w:rsidP="00AC762A">
            <w:pPr>
              <w:jc w:val="center"/>
              <w:rPr>
                <w:rFonts w:eastAsia="仿宋_GB2312"/>
                <w:sz w:val="24"/>
              </w:rP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4.</w:t>
            </w:r>
            <w:r>
              <w:rPr>
                <w:rFonts w:eastAsia="仿宋_GB2312" w:hint="eastAsia"/>
                <w:sz w:val="24"/>
              </w:rPr>
              <w:t>37</w:t>
            </w:r>
            <w:r w:rsidRPr="00AB567D">
              <w:rPr>
                <w:rFonts w:eastAsia="仿宋_GB2312" w:hint="eastAsia"/>
                <w:sz w:val="24"/>
              </w:rPr>
              <w:t>″</w:t>
            </w:r>
          </w:p>
          <w:p w:rsidR="00811ED8" w:rsidRDefault="00811ED8" w:rsidP="00AC762A">
            <w:pPr>
              <w:jc w:val="center"/>
            </w:pP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28.15</w:t>
            </w:r>
            <w:r w:rsidRPr="00AB567D">
              <w:rPr>
                <w:rFonts w:eastAsia="仿宋_GB2312" w:hint="eastAsia"/>
                <w:sz w:val="24"/>
              </w:rPr>
              <w:t>″</w:t>
            </w:r>
          </w:p>
        </w:tc>
        <w:tc>
          <w:tcPr>
            <w:tcW w:w="426" w:type="dxa"/>
            <w:gridSpan w:val="2"/>
            <w:vAlign w:val="center"/>
          </w:tcPr>
          <w:p w:rsidR="00811ED8" w:rsidRPr="00AC29B5" w:rsidRDefault="00811ED8" w:rsidP="00AC762A">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811ED8" w:rsidRDefault="00811ED8" w:rsidP="00AC762A">
            <w:pPr>
              <w:jc w:val="center"/>
            </w:pPr>
            <w:r w:rsidRPr="00E27979">
              <w:rPr>
                <w:rFonts w:hint="eastAsia"/>
              </w:rPr>
              <w:t>非甲烷总烃</w:t>
            </w:r>
          </w:p>
        </w:tc>
        <w:tc>
          <w:tcPr>
            <w:tcW w:w="1173" w:type="dxa"/>
            <w:gridSpan w:val="2"/>
            <w:vAlign w:val="center"/>
          </w:tcPr>
          <w:p w:rsidR="00811ED8" w:rsidRDefault="00811ED8" w:rsidP="00AC762A">
            <w:pPr>
              <w:jc w:val="center"/>
              <w:rPr>
                <w:rFonts w:ascii="宋体" w:hAnsi="宋体" w:cs="宋体"/>
                <w:color w:val="000000"/>
                <w:sz w:val="22"/>
              </w:rPr>
            </w:pPr>
            <w:r>
              <w:rPr>
                <w:rFonts w:hint="eastAsia"/>
                <w:color w:val="000000"/>
                <w:sz w:val="22"/>
              </w:rPr>
              <w:t>1.27</w:t>
            </w:r>
          </w:p>
        </w:tc>
        <w:tc>
          <w:tcPr>
            <w:tcW w:w="1115" w:type="dxa"/>
            <w:gridSpan w:val="2"/>
            <w:vAlign w:val="center"/>
          </w:tcPr>
          <w:p w:rsidR="00811ED8" w:rsidRDefault="00811ED8" w:rsidP="00811ED8">
            <w:pPr>
              <w:jc w:val="center"/>
            </w:pPr>
            <w:r w:rsidRPr="00911D78">
              <w:rPr>
                <w:rFonts w:eastAsia="仿宋_GB2312"/>
                <w:sz w:val="24"/>
                <w:szCs w:val="24"/>
              </w:rPr>
              <w:t>2021.5.20</w:t>
            </w:r>
          </w:p>
        </w:tc>
        <w:tc>
          <w:tcPr>
            <w:tcW w:w="929" w:type="dxa"/>
            <w:gridSpan w:val="2"/>
            <w:vAlign w:val="center"/>
          </w:tcPr>
          <w:p w:rsidR="00811ED8" w:rsidRDefault="00811ED8" w:rsidP="00AC762A">
            <w:pPr>
              <w:jc w:val="center"/>
            </w:pPr>
            <w:r w:rsidRPr="00356A56">
              <w:rPr>
                <w:rFonts w:eastAsia="仿宋_GB2312" w:hint="eastAsia"/>
                <w:sz w:val="24"/>
                <w:szCs w:val="24"/>
              </w:rPr>
              <w:t>手工</w:t>
            </w:r>
          </w:p>
        </w:tc>
        <w:tc>
          <w:tcPr>
            <w:tcW w:w="994" w:type="dxa"/>
            <w:gridSpan w:val="2"/>
            <w:vAlign w:val="center"/>
          </w:tcPr>
          <w:p w:rsidR="00811ED8" w:rsidRPr="00AC29B5" w:rsidRDefault="00811ED8" w:rsidP="00AC762A">
            <w:pPr>
              <w:spacing w:line="600" w:lineRule="exact"/>
              <w:jc w:val="center"/>
              <w:rPr>
                <w:rFonts w:eastAsia="仿宋_GB2312"/>
                <w:sz w:val="24"/>
                <w:szCs w:val="24"/>
              </w:rPr>
            </w:pPr>
            <w:r>
              <w:rPr>
                <w:rFonts w:eastAsia="仿宋_GB2312" w:hint="eastAsia"/>
                <w:sz w:val="24"/>
                <w:szCs w:val="24"/>
              </w:rPr>
              <w:t>\</w:t>
            </w:r>
          </w:p>
        </w:tc>
        <w:tc>
          <w:tcPr>
            <w:tcW w:w="850" w:type="dxa"/>
            <w:vAlign w:val="center"/>
          </w:tcPr>
          <w:p w:rsidR="00811ED8" w:rsidRDefault="00811ED8" w:rsidP="00AC762A">
            <w:pPr>
              <w:jc w:val="center"/>
            </w:pPr>
            <w:r w:rsidRPr="0040129D">
              <w:rPr>
                <w:rFonts w:eastAsia="仿宋_GB2312"/>
                <w:sz w:val="24"/>
                <w:szCs w:val="24"/>
              </w:rPr>
              <w:t>\</w:t>
            </w:r>
          </w:p>
        </w:tc>
        <w:tc>
          <w:tcPr>
            <w:tcW w:w="2268" w:type="dxa"/>
            <w:gridSpan w:val="3"/>
            <w:vMerge w:val="restart"/>
            <w:vAlign w:val="center"/>
          </w:tcPr>
          <w:p w:rsidR="00811ED8" w:rsidRDefault="00811ED8" w:rsidP="00AC762A">
            <w:pPr>
              <w:spacing w:before="100" w:beforeAutospacing="1" w:after="100" w:afterAutospacing="1"/>
              <w:jc w:val="center"/>
              <w:rPr>
                <w:rFonts w:ascii="Times New Roman" w:hAnsi="Times New Roman" w:hint="eastAsia"/>
                <w:szCs w:val="24"/>
              </w:rPr>
            </w:pPr>
          </w:p>
          <w:p w:rsidR="00FA2AC5" w:rsidRDefault="00FA2AC5"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r w:rsidRPr="00AC762A">
              <w:rPr>
                <w:rFonts w:ascii="Times New Roman" w:hAnsi="Times New Roman" w:hint="eastAsia"/>
                <w:szCs w:val="24"/>
              </w:rPr>
              <w:t>《工业企业挥发性有机物排放控制标准》</w:t>
            </w:r>
            <w:r w:rsidRPr="00AC762A">
              <w:rPr>
                <w:rFonts w:ascii="Times New Roman" w:hAnsi="Times New Roman" w:hint="eastAsia"/>
                <w:szCs w:val="24"/>
              </w:rPr>
              <w:t>DB13/2322</w:t>
            </w:r>
            <w:r w:rsidRPr="00AC762A">
              <w:rPr>
                <w:rFonts w:ascii="Times New Roman" w:hAnsi="Times New Roman" w:hint="eastAsia"/>
                <w:szCs w:val="24"/>
              </w:rPr>
              <w:t>—</w:t>
            </w:r>
            <w:r w:rsidRPr="00AC762A">
              <w:rPr>
                <w:rFonts w:ascii="Times New Roman" w:hAnsi="Times New Roman" w:hint="eastAsia"/>
                <w:szCs w:val="24"/>
              </w:rPr>
              <w:t>2016</w:t>
            </w:r>
            <w:r w:rsidRPr="00AC762A">
              <w:rPr>
                <w:rFonts w:ascii="Times New Roman" w:hAnsi="Times New Roman" w:hint="eastAsia"/>
                <w:szCs w:val="24"/>
              </w:rPr>
              <w:t>表</w:t>
            </w:r>
            <w:r w:rsidRPr="00AC762A">
              <w:rPr>
                <w:rFonts w:ascii="Times New Roman" w:hAnsi="Times New Roman" w:hint="eastAsia"/>
                <w:szCs w:val="24"/>
              </w:rPr>
              <w:t>1</w:t>
            </w:r>
            <w:r w:rsidRPr="00AC762A">
              <w:rPr>
                <w:rFonts w:ascii="Times New Roman" w:hAnsi="Times New Roman" w:hint="eastAsia"/>
                <w:szCs w:val="24"/>
              </w:rPr>
              <w:t>钢铁冶炼和压延加工业排放标准</w:t>
            </w:r>
            <w:r w:rsidRPr="00AC762A">
              <w:rPr>
                <w:rFonts w:ascii="Times New Roman" w:hAnsi="Times New Roman" w:hint="eastAsia"/>
                <w:szCs w:val="24"/>
              </w:rPr>
              <w:t>50</w:t>
            </w: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Times New Roman" w:hAnsi="Times New Roman"/>
                <w:szCs w:val="24"/>
              </w:rPr>
            </w:pPr>
          </w:p>
          <w:p w:rsidR="00811ED8" w:rsidRDefault="00811ED8" w:rsidP="00AC762A">
            <w:pPr>
              <w:spacing w:before="100" w:beforeAutospacing="1" w:after="100" w:afterAutospacing="1"/>
              <w:jc w:val="center"/>
              <w:rPr>
                <w:rFonts w:ascii="宋体" w:hAnsi="宋体" w:cs="宋体" w:hint="eastAsia"/>
                <w:kern w:val="0"/>
                <w:sz w:val="24"/>
                <w:szCs w:val="24"/>
              </w:rPr>
            </w:pPr>
            <w:r w:rsidRPr="00112A15">
              <w:rPr>
                <w:rFonts w:ascii="Times New Roman" w:hAnsi="Times New Roman"/>
                <w:szCs w:val="24"/>
              </w:rPr>
              <w:t>《工业企业挥发性有机物排放控制标准》</w:t>
            </w:r>
            <w:r w:rsidRPr="00112A15">
              <w:rPr>
                <w:rFonts w:ascii="Times New Roman" w:hAnsi="Times New Roman"/>
                <w:szCs w:val="24"/>
              </w:rPr>
              <w:t>DB13/2322—2016</w:t>
            </w:r>
            <w:r w:rsidRPr="00112A15">
              <w:rPr>
                <w:rFonts w:ascii="Times New Roman" w:hAnsi="Times New Roman"/>
                <w:szCs w:val="24"/>
              </w:rPr>
              <w:t>表</w:t>
            </w:r>
            <w:r w:rsidRPr="00112A15">
              <w:rPr>
                <w:rFonts w:ascii="Times New Roman" w:hAnsi="Times New Roman"/>
                <w:szCs w:val="24"/>
              </w:rPr>
              <w:t>1</w:t>
            </w:r>
            <w:r w:rsidRPr="00112A15">
              <w:rPr>
                <w:rFonts w:ascii="Times New Roman" w:hAnsi="Times New Roman"/>
                <w:szCs w:val="24"/>
              </w:rPr>
              <w:t>钢铁冶炼和压延加工业排放标准</w:t>
            </w:r>
            <w:r>
              <w:rPr>
                <w:rFonts w:ascii="宋体" w:hAnsi="宋体" w:cs="宋体"/>
                <w:kern w:val="0"/>
                <w:sz w:val="24"/>
                <w:szCs w:val="24"/>
              </w:rPr>
              <w:t>5</w:t>
            </w:r>
            <w:r w:rsidRPr="00AC29B5">
              <w:rPr>
                <w:rFonts w:ascii="宋体" w:hAnsi="宋体" w:cs="宋体"/>
                <w:kern w:val="0"/>
                <w:sz w:val="24"/>
                <w:szCs w:val="24"/>
              </w:rPr>
              <w:t>0</w:t>
            </w: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ascii="宋体" w:hAnsi="宋体" w:cs="宋体" w:hint="eastAsia"/>
                <w:kern w:val="0"/>
                <w:sz w:val="24"/>
                <w:szCs w:val="24"/>
              </w:rPr>
            </w:pPr>
          </w:p>
          <w:p w:rsidR="00D463C9" w:rsidRDefault="00D463C9" w:rsidP="00AC762A">
            <w:pPr>
              <w:spacing w:before="100" w:beforeAutospacing="1" w:after="100" w:afterAutospacing="1"/>
              <w:jc w:val="center"/>
              <w:rPr>
                <w:rFonts w:eastAsia="仿宋_GB2312" w:hint="eastAsia"/>
                <w:sz w:val="24"/>
                <w:szCs w:val="24"/>
              </w:rPr>
            </w:pPr>
            <w:r w:rsidRPr="00D463C9">
              <w:rPr>
                <w:rFonts w:eastAsia="仿宋_GB2312" w:hint="eastAsia"/>
                <w:sz w:val="24"/>
                <w:szCs w:val="24"/>
              </w:rPr>
              <w:t>《工业企业挥发性有机物排放控制标准》</w:t>
            </w:r>
            <w:r w:rsidRPr="00D463C9">
              <w:rPr>
                <w:rFonts w:eastAsia="仿宋_GB2312" w:hint="eastAsia"/>
                <w:sz w:val="24"/>
                <w:szCs w:val="24"/>
              </w:rPr>
              <w:t>DB13/2322</w:t>
            </w:r>
            <w:r w:rsidRPr="00D463C9">
              <w:rPr>
                <w:rFonts w:eastAsia="仿宋_GB2312" w:hint="eastAsia"/>
                <w:sz w:val="24"/>
                <w:szCs w:val="24"/>
              </w:rPr>
              <w:t>—</w:t>
            </w:r>
            <w:r w:rsidRPr="00D463C9">
              <w:rPr>
                <w:rFonts w:eastAsia="仿宋_GB2312" w:hint="eastAsia"/>
                <w:sz w:val="24"/>
                <w:szCs w:val="24"/>
              </w:rPr>
              <w:t>2016</w:t>
            </w:r>
            <w:r w:rsidRPr="00D463C9">
              <w:rPr>
                <w:rFonts w:eastAsia="仿宋_GB2312" w:hint="eastAsia"/>
                <w:sz w:val="24"/>
                <w:szCs w:val="24"/>
              </w:rPr>
              <w:t>表</w:t>
            </w:r>
            <w:r w:rsidRPr="00D463C9">
              <w:rPr>
                <w:rFonts w:eastAsia="仿宋_GB2312" w:hint="eastAsia"/>
                <w:sz w:val="24"/>
                <w:szCs w:val="24"/>
              </w:rPr>
              <w:t>1</w:t>
            </w:r>
            <w:r w:rsidRPr="00D463C9">
              <w:rPr>
                <w:rFonts w:eastAsia="仿宋_GB2312" w:hint="eastAsia"/>
                <w:sz w:val="24"/>
                <w:szCs w:val="24"/>
              </w:rPr>
              <w:t>钢铁冶炼和压延加工业排放标准</w:t>
            </w:r>
            <w:r w:rsidRPr="00D463C9">
              <w:rPr>
                <w:rFonts w:eastAsia="仿宋_GB2312" w:hint="eastAsia"/>
                <w:sz w:val="24"/>
                <w:szCs w:val="24"/>
              </w:rPr>
              <w:t>50</w:t>
            </w: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Default="009D2037" w:rsidP="00AC762A">
            <w:pPr>
              <w:spacing w:before="100" w:beforeAutospacing="1" w:after="100" w:afterAutospacing="1"/>
              <w:jc w:val="center"/>
              <w:rPr>
                <w:rFonts w:eastAsia="仿宋_GB2312" w:hint="eastAsia"/>
                <w:sz w:val="24"/>
                <w:szCs w:val="24"/>
              </w:rPr>
            </w:pPr>
          </w:p>
          <w:p w:rsidR="009D2037" w:rsidRPr="00AC29B5" w:rsidRDefault="009D2037" w:rsidP="00AC762A">
            <w:pPr>
              <w:spacing w:before="100" w:beforeAutospacing="1" w:after="100" w:afterAutospacing="1"/>
              <w:jc w:val="center"/>
              <w:rPr>
                <w:rFonts w:eastAsia="仿宋_GB2312"/>
                <w:sz w:val="24"/>
                <w:szCs w:val="24"/>
              </w:rPr>
            </w:pPr>
            <w:r w:rsidRPr="009D2037">
              <w:rPr>
                <w:rFonts w:eastAsia="仿宋_GB2312" w:hint="eastAsia"/>
                <w:sz w:val="24"/>
                <w:szCs w:val="24"/>
              </w:rPr>
              <w:t>《工业企业挥发性有机物排放控制标准》</w:t>
            </w:r>
            <w:r w:rsidRPr="009D2037">
              <w:rPr>
                <w:rFonts w:eastAsia="仿宋_GB2312" w:hint="eastAsia"/>
                <w:sz w:val="24"/>
                <w:szCs w:val="24"/>
              </w:rPr>
              <w:t>DB13/2322</w:t>
            </w:r>
            <w:r w:rsidRPr="009D2037">
              <w:rPr>
                <w:rFonts w:eastAsia="仿宋_GB2312" w:hint="eastAsia"/>
                <w:sz w:val="24"/>
                <w:szCs w:val="24"/>
              </w:rPr>
              <w:t>—</w:t>
            </w:r>
            <w:r w:rsidRPr="009D2037">
              <w:rPr>
                <w:rFonts w:eastAsia="仿宋_GB2312" w:hint="eastAsia"/>
                <w:sz w:val="24"/>
                <w:szCs w:val="24"/>
              </w:rPr>
              <w:t>2016</w:t>
            </w:r>
            <w:r w:rsidRPr="009D2037">
              <w:rPr>
                <w:rFonts w:eastAsia="仿宋_GB2312" w:hint="eastAsia"/>
                <w:sz w:val="24"/>
                <w:szCs w:val="24"/>
              </w:rPr>
              <w:t>表</w:t>
            </w:r>
            <w:r w:rsidRPr="009D2037">
              <w:rPr>
                <w:rFonts w:eastAsia="仿宋_GB2312" w:hint="eastAsia"/>
                <w:sz w:val="24"/>
                <w:szCs w:val="24"/>
              </w:rPr>
              <w:t>1</w:t>
            </w:r>
            <w:r w:rsidRPr="009D2037">
              <w:rPr>
                <w:rFonts w:eastAsia="仿宋_GB2312" w:hint="eastAsia"/>
                <w:sz w:val="24"/>
                <w:szCs w:val="24"/>
              </w:rPr>
              <w:t>钢铁冶炼和压延加工业排放标准</w:t>
            </w:r>
            <w:r w:rsidRPr="009D2037">
              <w:rPr>
                <w:rFonts w:eastAsia="仿宋_GB2312" w:hint="eastAsia"/>
                <w:sz w:val="24"/>
                <w:szCs w:val="24"/>
              </w:rPr>
              <w:t>50</w:t>
            </w:r>
          </w:p>
        </w:tc>
        <w:tc>
          <w:tcPr>
            <w:tcW w:w="709" w:type="dxa"/>
            <w:vAlign w:val="center"/>
          </w:tcPr>
          <w:p w:rsidR="00811ED8" w:rsidRPr="00AC29B5" w:rsidRDefault="00811ED8" w:rsidP="00AC762A">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lastRenderedPageBreak/>
              <w:t>否</w:t>
            </w:r>
          </w:p>
        </w:tc>
        <w:tc>
          <w:tcPr>
            <w:tcW w:w="1984" w:type="dxa"/>
            <w:gridSpan w:val="7"/>
            <w:vAlign w:val="center"/>
          </w:tcPr>
          <w:p w:rsidR="00811ED8" w:rsidRPr="00AC29B5" w:rsidRDefault="00811ED8" w:rsidP="00AC762A">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887" w:type="dxa"/>
            <w:vAlign w:val="center"/>
          </w:tcPr>
          <w:p w:rsidR="00811ED8" w:rsidRPr="008770D0" w:rsidRDefault="00811ED8" w:rsidP="00C010DF">
            <w:pPr>
              <w:widowControl/>
              <w:spacing w:before="100" w:beforeAutospacing="1" w:after="100" w:afterAutospacing="1"/>
              <w:jc w:val="center"/>
              <w:rPr>
                <w:rFonts w:eastAsia="仿宋_GB2312"/>
                <w:sz w:val="24"/>
                <w:szCs w:val="24"/>
              </w:rPr>
            </w:pPr>
          </w:p>
        </w:tc>
      </w:tr>
      <w:tr w:rsidR="00811ED8" w:rsidTr="00811ED8">
        <w:trPr>
          <w:cantSplit/>
          <w:trHeight w:val="700"/>
          <w:jc w:val="center"/>
        </w:trPr>
        <w:tc>
          <w:tcPr>
            <w:tcW w:w="1031" w:type="dxa"/>
            <w:vAlign w:val="center"/>
          </w:tcPr>
          <w:p w:rsidR="00811ED8" w:rsidRPr="00F95F18" w:rsidRDefault="00811ED8" w:rsidP="00AC762A">
            <w:pPr>
              <w:jc w:val="center"/>
              <w:rPr>
                <w:rFonts w:ascii="宋体" w:hAnsi="宋体" w:cs="宋体"/>
                <w:b/>
                <w:sz w:val="24"/>
                <w:szCs w:val="24"/>
              </w:rPr>
            </w:pPr>
            <w:r w:rsidRPr="00F95F18">
              <w:rPr>
                <w:rFonts w:ascii="宋体" w:hAnsi="宋体" w:cs="宋体"/>
                <w:b/>
                <w:sz w:val="24"/>
                <w:szCs w:val="24"/>
              </w:rPr>
              <w:t>DA0</w:t>
            </w:r>
            <w:r w:rsidRPr="00F95F18">
              <w:rPr>
                <w:rFonts w:ascii="宋体" w:hAnsi="宋体" w:cs="宋体" w:hint="eastAsia"/>
                <w:b/>
                <w:sz w:val="24"/>
                <w:szCs w:val="24"/>
              </w:rPr>
              <w:t>14</w:t>
            </w:r>
          </w:p>
        </w:tc>
        <w:tc>
          <w:tcPr>
            <w:tcW w:w="1276" w:type="dxa"/>
            <w:gridSpan w:val="2"/>
            <w:vAlign w:val="center"/>
          </w:tcPr>
          <w:p w:rsidR="00811ED8" w:rsidRDefault="00811ED8" w:rsidP="00AC762A">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6.78</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27.36</w:t>
            </w:r>
            <w:r w:rsidRPr="00AB567D">
              <w:rPr>
                <w:rFonts w:eastAsia="仿宋_GB2312" w:hint="eastAsia"/>
                <w:sz w:val="24"/>
              </w:rPr>
              <w:t>″</w:t>
            </w:r>
          </w:p>
        </w:tc>
        <w:tc>
          <w:tcPr>
            <w:tcW w:w="426" w:type="dxa"/>
            <w:gridSpan w:val="2"/>
            <w:vAlign w:val="center"/>
          </w:tcPr>
          <w:p w:rsidR="00811ED8" w:rsidRPr="00334CE8" w:rsidRDefault="00811ED8" w:rsidP="00AC762A">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11ED8" w:rsidRDefault="00811ED8" w:rsidP="00AC762A">
            <w:pPr>
              <w:jc w:val="center"/>
            </w:pPr>
            <w:r w:rsidRPr="00E27979">
              <w:rPr>
                <w:rFonts w:hint="eastAsia"/>
              </w:rPr>
              <w:t>非甲烷总烃</w:t>
            </w:r>
          </w:p>
        </w:tc>
        <w:tc>
          <w:tcPr>
            <w:tcW w:w="1173" w:type="dxa"/>
            <w:gridSpan w:val="2"/>
            <w:vAlign w:val="center"/>
          </w:tcPr>
          <w:p w:rsidR="00811ED8" w:rsidRDefault="00811ED8" w:rsidP="00AC762A">
            <w:pPr>
              <w:jc w:val="center"/>
              <w:rPr>
                <w:rFonts w:ascii="宋体" w:hAnsi="宋体" w:cs="宋体"/>
                <w:color w:val="000000"/>
                <w:sz w:val="22"/>
              </w:rPr>
            </w:pPr>
            <w:r>
              <w:rPr>
                <w:rFonts w:hint="eastAsia"/>
                <w:color w:val="000000"/>
                <w:sz w:val="22"/>
              </w:rPr>
              <w:t>1.54</w:t>
            </w:r>
          </w:p>
        </w:tc>
        <w:tc>
          <w:tcPr>
            <w:tcW w:w="1115" w:type="dxa"/>
            <w:gridSpan w:val="2"/>
            <w:vAlign w:val="center"/>
          </w:tcPr>
          <w:p w:rsidR="00811ED8" w:rsidRDefault="00811ED8" w:rsidP="00811ED8">
            <w:pPr>
              <w:jc w:val="center"/>
            </w:pPr>
            <w:r w:rsidRPr="00911D78">
              <w:rPr>
                <w:rFonts w:eastAsia="仿宋_GB2312"/>
                <w:sz w:val="24"/>
                <w:szCs w:val="24"/>
              </w:rPr>
              <w:t>2021.5.20</w:t>
            </w:r>
          </w:p>
        </w:tc>
        <w:tc>
          <w:tcPr>
            <w:tcW w:w="929" w:type="dxa"/>
            <w:gridSpan w:val="2"/>
            <w:vAlign w:val="center"/>
          </w:tcPr>
          <w:p w:rsidR="00811ED8" w:rsidRDefault="00811ED8" w:rsidP="00AC762A">
            <w:pPr>
              <w:jc w:val="center"/>
            </w:pPr>
            <w:r w:rsidRPr="00356A56">
              <w:rPr>
                <w:rFonts w:eastAsia="仿宋_GB2312" w:hint="eastAsia"/>
                <w:sz w:val="24"/>
                <w:szCs w:val="24"/>
              </w:rPr>
              <w:t>手工</w:t>
            </w:r>
          </w:p>
        </w:tc>
        <w:tc>
          <w:tcPr>
            <w:tcW w:w="994" w:type="dxa"/>
            <w:gridSpan w:val="2"/>
            <w:vAlign w:val="center"/>
          </w:tcPr>
          <w:p w:rsidR="00811ED8" w:rsidRDefault="00811ED8" w:rsidP="00AC762A">
            <w:pPr>
              <w:spacing w:line="600" w:lineRule="exact"/>
              <w:jc w:val="center"/>
              <w:rPr>
                <w:rFonts w:eastAsia="仿宋_GB2312"/>
                <w:sz w:val="28"/>
                <w:szCs w:val="28"/>
              </w:rPr>
            </w:pPr>
            <w:r>
              <w:rPr>
                <w:rFonts w:eastAsia="仿宋_GB2312" w:hint="eastAsia"/>
                <w:sz w:val="28"/>
                <w:szCs w:val="28"/>
              </w:rPr>
              <w:t>\</w:t>
            </w:r>
          </w:p>
        </w:tc>
        <w:tc>
          <w:tcPr>
            <w:tcW w:w="850" w:type="dxa"/>
            <w:vAlign w:val="center"/>
          </w:tcPr>
          <w:p w:rsidR="00811ED8" w:rsidRDefault="00811ED8" w:rsidP="00AC762A">
            <w:pPr>
              <w:jc w:val="center"/>
            </w:pPr>
            <w:r w:rsidRPr="0040129D">
              <w:rPr>
                <w:rFonts w:eastAsia="仿宋_GB2312"/>
                <w:sz w:val="24"/>
                <w:szCs w:val="24"/>
              </w:rPr>
              <w:t>\</w:t>
            </w:r>
          </w:p>
        </w:tc>
        <w:tc>
          <w:tcPr>
            <w:tcW w:w="2268" w:type="dxa"/>
            <w:gridSpan w:val="3"/>
            <w:vMerge/>
            <w:vAlign w:val="center"/>
          </w:tcPr>
          <w:p w:rsidR="00811ED8" w:rsidRPr="00AC29B5" w:rsidRDefault="00811ED8" w:rsidP="00AC762A">
            <w:pPr>
              <w:widowControl/>
              <w:spacing w:before="100" w:beforeAutospacing="1" w:after="100" w:afterAutospacing="1"/>
              <w:jc w:val="center"/>
              <w:rPr>
                <w:rFonts w:ascii="宋体" w:hAnsi="宋体" w:cs="宋体"/>
                <w:kern w:val="0"/>
                <w:sz w:val="18"/>
                <w:szCs w:val="18"/>
              </w:rPr>
            </w:pPr>
          </w:p>
        </w:tc>
        <w:tc>
          <w:tcPr>
            <w:tcW w:w="709" w:type="dxa"/>
            <w:vAlign w:val="center"/>
          </w:tcPr>
          <w:p w:rsidR="00811ED8" w:rsidRDefault="00811ED8" w:rsidP="00AC762A">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vAlign w:val="center"/>
          </w:tcPr>
          <w:p w:rsidR="00811ED8" w:rsidRDefault="00811ED8" w:rsidP="00AC762A">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887" w:type="dxa"/>
          </w:tcPr>
          <w:p w:rsidR="00811ED8" w:rsidRDefault="00811ED8" w:rsidP="00C010DF"/>
        </w:tc>
      </w:tr>
      <w:tr w:rsidR="00811ED8" w:rsidTr="00811ED8">
        <w:trPr>
          <w:cantSplit/>
          <w:trHeight w:val="694"/>
          <w:jc w:val="center"/>
        </w:trPr>
        <w:tc>
          <w:tcPr>
            <w:tcW w:w="1031" w:type="dxa"/>
            <w:vAlign w:val="center"/>
          </w:tcPr>
          <w:p w:rsidR="00811ED8" w:rsidRPr="00F95F18" w:rsidRDefault="00811ED8" w:rsidP="00972B3E">
            <w:pPr>
              <w:jc w:val="center"/>
              <w:rPr>
                <w:b/>
              </w:rPr>
            </w:pPr>
            <w:r w:rsidRPr="00F95F18">
              <w:rPr>
                <w:rFonts w:ascii="宋体" w:hAnsi="宋体" w:cs="宋体"/>
                <w:b/>
                <w:sz w:val="24"/>
                <w:szCs w:val="24"/>
              </w:rPr>
              <w:lastRenderedPageBreak/>
              <w:t>DA01</w:t>
            </w:r>
            <w:r w:rsidRPr="00F95F18">
              <w:rPr>
                <w:rFonts w:ascii="宋体" w:hAnsi="宋体" w:cs="宋体" w:hint="eastAsia"/>
                <w:b/>
                <w:sz w:val="24"/>
                <w:szCs w:val="24"/>
              </w:rPr>
              <w:t>3</w:t>
            </w:r>
          </w:p>
        </w:tc>
        <w:tc>
          <w:tcPr>
            <w:tcW w:w="1276" w:type="dxa"/>
            <w:gridSpan w:val="2"/>
            <w:vAlign w:val="center"/>
          </w:tcPr>
          <w:p w:rsidR="00811ED8" w:rsidRDefault="00811ED8"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12.36</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27.61</w:t>
            </w:r>
            <w:r w:rsidRPr="00AB567D">
              <w:rPr>
                <w:rFonts w:eastAsia="仿宋_GB2312" w:hint="eastAsia"/>
                <w:sz w:val="24"/>
              </w:rPr>
              <w:t>″</w:t>
            </w:r>
          </w:p>
        </w:tc>
        <w:tc>
          <w:tcPr>
            <w:tcW w:w="426" w:type="dxa"/>
            <w:gridSpan w:val="2"/>
            <w:vAlign w:val="center"/>
          </w:tcPr>
          <w:p w:rsidR="00811ED8" w:rsidRPr="00334CE8" w:rsidRDefault="00811ED8"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11ED8" w:rsidRDefault="00811ED8" w:rsidP="00972B3E">
            <w:pPr>
              <w:jc w:val="center"/>
            </w:pPr>
            <w:r w:rsidRPr="00E27979">
              <w:rPr>
                <w:rFonts w:hint="eastAsia"/>
              </w:rPr>
              <w:t>非甲烷总烃</w:t>
            </w:r>
          </w:p>
        </w:tc>
        <w:tc>
          <w:tcPr>
            <w:tcW w:w="1173" w:type="dxa"/>
            <w:gridSpan w:val="2"/>
            <w:vAlign w:val="center"/>
          </w:tcPr>
          <w:p w:rsidR="00811ED8" w:rsidRPr="00887C93" w:rsidRDefault="00811ED8" w:rsidP="00187852">
            <w:pPr>
              <w:jc w:val="center"/>
              <w:rPr>
                <w:rFonts w:ascii="宋体" w:hAnsi="宋体" w:cs="宋体"/>
                <w:sz w:val="22"/>
              </w:rPr>
            </w:pPr>
            <w:r>
              <w:rPr>
                <w:rFonts w:hint="eastAsia"/>
                <w:sz w:val="22"/>
              </w:rPr>
              <w:t>1.14</w:t>
            </w:r>
          </w:p>
        </w:tc>
        <w:tc>
          <w:tcPr>
            <w:tcW w:w="1115" w:type="dxa"/>
            <w:gridSpan w:val="2"/>
            <w:vAlign w:val="center"/>
          </w:tcPr>
          <w:p w:rsidR="00811ED8" w:rsidRDefault="00811ED8" w:rsidP="00811ED8">
            <w:pPr>
              <w:jc w:val="center"/>
            </w:pPr>
            <w:r w:rsidRPr="00911D78">
              <w:rPr>
                <w:rFonts w:eastAsia="仿宋_GB2312"/>
                <w:sz w:val="24"/>
                <w:szCs w:val="24"/>
              </w:rPr>
              <w:t>2021.5.20</w:t>
            </w:r>
          </w:p>
        </w:tc>
        <w:tc>
          <w:tcPr>
            <w:tcW w:w="929" w:type="dxa"/>
            <w:gridSpan w:val="2"/>
            <w:vAlign w:val="center"/>
          </w:tcPr>
          <w:p w:rsidR="00811ED8" w:rsidRDefault="00811ED8" w:rsidP="00746DC8">
            <w:pPr>
              <w:jc w:val="center"/>
            </w:pPr>
            <w:r w:rsidRPr="00356A56">
              <w:rPr>
                <w:rFonts w:eastAsia="仿宋_GB2312" w:hint="eastAsia"/>
                <w:sz w:val="24"/>
                <w:szCs w:val="24"/>
              </w:rPr>
              <w:t>手工</w:t>
            </w:r>
          </w:p>
        </w:tc>
        <w:tc>
          <w:tcPr>
            <w:tcW w:w="994" w:type="dxa"/>
            <w:gridSpan w:val="2"/>
            <w:vAlign w:val="center"/>
          </w:tcPr>
          <w:p w:rsidR="00811ED8" w:rsidRDefault="00811ED8" w:rsidP="00C010DF">
            <w:pPr>
              <w:spacing w:line="600" w:lineRule="exact"/>
              <w:jc w:val="center"/>
              <w:rPr>
                <w:rFonts w:eastAsia="仿宋_GB2312"/>
                <w:sz w:val="28"/>
                <w:szCs w:val="28"/>
              </w:rPr>
            </w:pPr>
            <w:r>
              <w:rPr>
                <w:rFonts w:eastAsia="仿宋_GB2312" w:hint="eastAsia"/>
                <w:sz w:val="28"/>
                <w:szCs w:val="28"/>
              </w:rPr>
              <w:t>\</w:t>
            </w:r>
          </w:p>
        </w:tc>
        <w:tc>
          <w:tcPr>
            <w:tcW w:w="850" w:type="dxa"/>
          </w:tcPr>
          <w:p w:rsidR="00811ED8" w:rsidRDefault="00811ED8" w:rsidP="00BC0038">
            <w:pPr>
              <w:jc w:val="center"/>
            </w:pPr>
            <w:r w:rsidRPr="0040129D">
              <w:rPr>
                <w:rFonts w:eastAsia="仿宋_GB2312"/>
                <w:sz w:val="24"/>
                <w:szCs w:val="24"/>
              </w:rPr>
              <w:t>\</w:t>
            </w:r>
          </w:p>
        </w:tc>
        <w:tc>
          <w:tcPr>
            <w:tcW w:w="2268" w:type="dxa"/>
            <w:gridSpan w:val="3"/>
            <w:vMerge/>
            <w:vAlign w:val="center"/>
          </w:tcPr>
          <w:p w:rsidR="00811ED8" w:rsidRPr="00AC29B5" w:rsidRDefault="00811ED8" w:rsidP="00C010DF">
            <w:pPr>
              <w:widowControl/>
              <w:spacing w:before="100" w:beforeAutospacing="1" w:after="100" w:afterAutospacing="1"/>
              <w:jc w:val="center"/>
              <w:rPr>
                <w:rFonts w:ascii="宋体" w:hAnsi="宋体" w:cs="宋体"/>
                <w:kern w:val="0"/>
                <w:sz w:val="18"/>
                <w:szCs w:val="18"/>
              </w:rPr>
            </w:pPr>
          </w:p>
        </w:tc>
        <w:tc>
          <w:tcPr>
            <w:tcW w:w="709" w:type="dxa"/>
            <w:vAlign w:val="center"/>
          </w:tcPr>
          <w:p w:rsidR="00811ED8" w:rsidRDefault="00811ED8" w:rsidP="00C010DF">
            <w:pPr>
              <w:jc w:val="center"/>
            </w:pPr>
            <w:r w:rsidRPr="00AC29B5">
              <w:rPr>
                <w:rFonts w:ascii="宋体" w:hAnsi="宋体" w:cs="宋体" w:hint="eastAsia"/>
                <w:kern w:val="0"/>
                <w:sz w:val="24"/>
                <w:szCs w:val="24"/>
              </w:rPr>
              <w:t>否</w:t>
            </w:r>
          </w:p>
        </w:tc>
        <w:tc>
          <w:tcPr>
            <w:tcW w:w="1984" w:type="dxa"/>
            <w:gridSpan w:val="7"/>
            <w:vAlign w:val="center"/>
          </w:tcPr>
          <w:p w:rsidR="00811ED8" w:rsidRDefault="00811ED8" w:rsidP="00C010DF">
            <w:pPr>
              <w:jc w:val="center"/>
            </w:pPr>
            <w:r w:rsidRPr="00AC29B5">
              <w:rPr>
                <w:rFonts w:ascii="宋体" w:hAnsi="宋体" w:cs="宋体" w:hint="eastAsia"/>
                <w:kern w:val="0"/>
                <w:sz w:val="24"/>
                <w:szCs w:val="24"/>
              </w:rPr>
              <w:t>否</w:t>
            </w:r>
          </w:p>
        </w:tc>
        <w:tc>
          <w:tcPr>
            <w:tcW w:w="887" w:type="dxa"/>
          </w:tcPr>
          <w:p w:rsidR="00811ED8" w:rsidRDefault="00811ED8" w:rsidP="00C010DF"/>
        </w:tc>
      </w:tr>
      <w:tr w:rsidR="00D463C9" w:rsidTr="00811ED8">
        <w:trPr>
          <w:cantSplit/>
          <w:trHeight w:val="694"/>
          <w:jc w:val="center"/>
        </w:trPr>
        <w:tc>
          <w:tcPr>
            <w:tcW w:w="1031" w:type="dxa"/>
            <w:vAlign w:val="center"/>
          </w:tcPr>
          <w:p w:rsidR="00D463C9" w:rsidRPr="00F95F18" w:rsidRDefault="00D463C9" w:rsidP="00B56FE7">
            <w:pPr>
              <w:jc w:val="center"/>
              <w:rPr>
                <w:b/>
              </w:rPr>
            </w:pPr>
            <w:r w:rsidRPr="00F95F18">
              <w:rPr>
                <w:rFonts w:ascii="宋体" w:hAnsi="宋体" w:cs="宋体"/>
                <w:b/>
                <w:sz w:val="24"/>
                <w:szCs w:val="24"/>
              </w:rPr>
              <w:lastRenderedPageBreak/>
              <w:t>DA0</w:t>
            </w:r>
            <w:r>
              <w:rPr>
                <w:rFonts w:ascii="宋体" w:hAnsi="宋体" w:cs="宋体"/>
                <w:b/>
                <w:sz w:val="24"/>
                <w:szCs w:val="24"/>
              </w:rPr>
              <w:t>0</w:t>
            </w:r>
            <w:r w:rsidRPr="00F95F18">
              <w:rPr>
                <w:rFonts w:ascii="宋体" w:hAnsi="宋体" w:cs="宋体" w:hint="eastAsia"/>
                <w:b/>
                <w:sz w:val="24"/>
                <w:szCs w:val="24"/>
              </w:rPr>
              <w:t>3</w:t>
            </w:r>
          </w:p>
        </w:tc>
        <w:tc>
          <w:tcPr>
            <w:tcW w:w="1276" w:type="dxa"/>
            <w:gridSpan w:val="2"/>
            <w:vAlign w:val="center"/>
          </w:tcPr>
          <w:p w:rsidR="00D463C9" w:rsidRDefault="00D463C9" w:rsidP="00B56FE7">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B16DF">
              <w:rPr>
                <w:rFonts w:eastAsia="仿宋_GB2312" w:hint="eastAsia"/>
                <w:sz w:val="24"/>
              </w:rPr>
              <w:t>6.20</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w:t>
            </w:r>
            <w:r w:rsidR="002B16DF">
              <w:rPr>
                <w:rFonts w:eastAsia="仿宋_GB2312" w:hint="eastAsia"/>
                <w:sz w:val="24"/>
              </w:rPr>
              <w:t>0.63</w:t>
            </w:r>
            <w:r w:rsidRPr="00AB567D">
              <w:rPr>
                <w:rFonts w:eastAsia="仿宋_GB2312" w:hint="eastAsia"/>
                <w:sz w:val="24"/>
              </w:rPr>
              <w:t>″</w:t>
            </w:r>
          </w:p>
        </w:tc>
        <w:tc>
          <w:tcPr>
            <w:tcW w:w="426" w:type="dxa"/>
            <w:gridSpan w:val="2"/>
            <w:vAlign w:val="center"/>
          </w:tcPr>
          <w:p w:rsidR="00D463C9" w:rsidRPr="00334CE8" w:rsidRDefault="00D463C9" w:rsidP="00B56FE7">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D463C9" w:rsidRDefault="00D463C9" w:rsidP="00B56FE7">
            <w:pPr>
              <w:jc w:val="center"/>
            </w:pPr>
            <w:r w:rsidRPr="00E27979">
              <w:rPr>
                <w:rFonts w:hint="eastAsia"/>
              </w:rPr>
              <w:t>非甲烷总烃</w:t>
            </w:r>
          </w:p>
        </w:tc>
        <w:tc>
          <w:tcPr>
            <w:tcW w:w="1173" w:type="dxa"/>
            <w:gridSpan w:val="2"/>
            <w:vAlign w:val="center"/>
          </w:tcPr>
          <w:p w:rsidR="00D463C9" w:rsidRPr="00887C93" w:rsidRDefault="00D463C9" w:rsidP="00B56FE7">
            <w:pPr>
              <w:jc w:val="center"/>
              <w:rPr>
                <w:rFonts w:ascii="宋体" w:hAnsi="宋体" w:cs="宋体"/>
                <w:sz w:val="22"/>
              </w:rPr>
            </w:pPr>
            <w:r>
              <w:rPr>
                <w:rFonts w:hint="eastAsia"/>
                <w:sz w:val="22"/>
              </w:rPr>
              <w:t>1.1</w:t>
            </w:r>
            <w:r>
              <w:rPr>
                <w:rFonts w:hint="eastAsia"/>
                <w:sz w:val="22"/>
              </w:rPr>
              <w:t>6</w:t>
            </w:r>
          </w:p>
        </w:tc>
        <w:tc>
          <w:tcPr>
            <w:tcW w:w="1115" w:type="dxa"/>
            <w:gridSpan w:val="2"/>
            <w:vAlign w:val="center"/>
          </w:tcPr>
          <w:p w:rsidR="00D463C9" w:rsidRDefault="00D463C9" w:rsidP="00B56FE7">
            <w:pPr>
              <w:jc w:val="center"/>
            </w:pPr>
            <w:r w:rsidRPr="00911D78">
              <w:rPr>
                <w:rFonts w:eastAsia="仿宋_GB2312"/>
                <w:sz w:val="24"/>
                <w:szCs w:val="24"/>
              </w:rPr>
              <w:t>2021.5.20</w:t>
            </w:r>
          </w:p>
        </w:tc>
        <w:tc>
          <w:tcPr>
            <w:tcW w:w="929" w:type="dxa"/>
            <w:gridSpan w:val="2"/>
            <w:vAlign w:val="center"/>
          </w:tcPr>
          <w:p w:rsidR="00D463C9" w:rsidRDefault="00D463C9" w:rsidP="00B56FE7">
            <w:pPr>
              <w:jc w:val="center"/>
            </w:pPr>
            <w:r w:rsidRPr="00356A56">
              <w:rPr>
                <w:rFonts w:eastAsia="仿宋_GB2312" w:hint="eastAsia"/>
                <w:sz w:val="24"/>
                <w:szCs w:val="24"/>
              </w:rPr>
              <w:t>手工</w:t>
            </w:r>
          </w:p>
        </w:tc>
        <w:tc>
          <w:tcPr>
            <w:tcW w:w="994" w:type="dxa"/>
            <w:gridSpan w:val="2"/>
            <w:vAlign w:val="center"/>
          </w:tcPr>
          <w:p w:rsidR="00D463C9" w:rsidRDefault="00D463C9" w:rsidP="00B56FE7">
            <w:pPr>
              <w:spacing w:line="600" w:lineRule="exact"/>
              <w:jc w:val="center"/>
              <w:rPr>
                <w:rFonts w:eastAsia="仿宋_GB2312"/>
                <w:sz w:val="28"/>
                <w:szCs w:val="28"/>
              </w:rPr>
            </w:pPr>
            <w:r>
              <w:rPr>
                <w:rFonts w:eastAsia="仿宋_GB2312" w:hint="eastAsia"/>
                <w:sz w:val="28"/>
                <w:szCs w:val="28"/>
              </w:rPr>
              <w:t>\</w:t>
            </w:r>
          </w:p>
        </w:tc>
        <w:tc>
          <w:tcPr>
            <w:tcW w:w="850" w:type="dxa"/>
          </w:tcPr>
          <w:p w:rsidR="00D463C9" w:rsidRDefault="00D463C9" w:rsidP="00B56FE7">
            <w:pPr>
              <w:jc w:val="center"/>
            </w:pPr>
            <w:r w:rsidRPr="0040129D">
              <w:rPr>
                <w:rFonts w:eastAsia="仿宋_GB2312"/>
                <w:sz w:val="24"/>
                <w:szCs w:val="24"/>
              </w:rPr>
              <w:t>\</w:t>
            </w:r>
          </w:p>
        </w:tc>
        <w:tc>
          <w:tcPr>
            <w:tcW w:w="2268" w:type="dxa"/>
            <w:gridSpan w:val="3"/>
            <w:vMerge/>
            <w:vAlign w:val="center"/>
          </w:tcPr>
          <w:p w:rsidR="00D463C9" w:rsidRPr="00AC29B5" w:rsidRDefault="00D463C9" w:rsidP="00C010DF">
            <w:pPr>
              <w:widowControl/>
              <w:spacing w:before="100" w:beforeAutospacing="1" w:after="100" w:afterAutospacing="1"/>
              <w:jc w:val="center"/>
              <w:rPr>
                <w:rFonts w:ascii="宋体" w:hAnsi="宋体" w:cs="宋体"/>
                <w:kern w:val="0"/>
                <w:sz w:val="18"/>
                <w:szCs w:val="18"/>
              </w:rPr>
            </w:pPr>
          </w:p>
        </w:tc>
        <w:tc>
          <w:tcPr>
            <w:tcW w:w="709" w:type="dxa"/>
            <w:vAlign w:val="center"/>
          </w:tcPr>
          <w:p w:rsidR="00D463C9" w:rsidRDefault="00D463C9" w:rsidP="00B56FE7">
            <w:pPr>
              <w:jc w:val="center"/>
            </w:pPr>
            <w:r w:rsidRPr="00AC29B5">
              <w:rPr>
                <w:rFonts w:ascii="宋体" w:hAnsi="宋体" w:cs="宋体" w:hint="eastAsia"/>
                <w:kern w:val="0"/>
                <w:sz w:val="24"/>
                <w:szCs w:val="24"/>
              </w:rPr>
              <w:t>否</w:t>
            </w:r>
          </w:p>
        </w:tc>
        <w:tc>
          <w:tcPr>
            <w:tcW w:w="1984" w:type="dxa"/>
            <w:gridSpan w:val="7"/>
            <w:vAlign w:val="center"/>
          </w:tcPr>
          <w:p w:rsidR="00D463C9" w:rsidRDefault="00D463C9" w:rsidP="00B56FE7">
            <w:pPr>
              <w:jc w:val="center"/>
            </w:pPr>
            <w:r w:rsidRPr="00AC29B5">
              <w:rPr>
                <w:rFonts w:ascii="宋体" w:hAnsi="宋体" w:cs="宋体" w:hint="eastAsia"/>
                <w:kern w:val="0"/>
                <w:sz w:val="24"/>
                <w:szCs w:val="24"/>
              </w:rPr>
              <w:t>否</w:t>
            </w:r>
          </w:p>
        </w:tc>
        <w:tc>
          <w:tcPr>
            <w:tcW w:w="887" w:type="dxa"/>
          </w:tcPr>
          <w:p w:rsidR="00D463C9" w:rsidRDefault="00D463C9" w:rsidP="00C010DF"/>
        </w:tc>
      </w:tr>
      <w:tr w:rsidR="00D463C9" w:rsidTr="00811ED8">
        <w:trPr>
          <w:cantSplit/>
          <w:trHeight w:val="694"/>
          <w:jc w:val="center"/>
        </w:trPr>
        <w:tc>
          <w:tcPr>
            <w:tcW w:w="1031" w:type="dxa"/>
            <w:vAlign w:val="center"/>
          </w:tcPr>
          <w:p w:rsidR="00D463C9" w:rsidRPr="00F95F18" w:rsidRDefault="00D463C9" w:rsidP="00B56FE7">
            <w:pPr>
              <w:jc w:val="center"/>
              <w:rPr>
                <w:b/>
              </w:rPr>
            </w:pPr>
            <w:r w:rsidRPr="00F95F18">
              <w:rPr>
                <w:rFonts w:ascii="宋体" w:hAnsi="宋体" w:cs="宋体"/>
                <w:b/>
                <w:sz w:val="24"/>
                <w:szCs w:val="24"/>
              </w:rPr>
              <w:t>DA0</w:t>
            </w:r>
            <w:r>
              <w:rPr>
                <w:rFonts w:ascii="宋体" w:hAnsi="宋体" w:cs="宋体"/>
                <w:b/>
                <w:sz w:val="24"/>
                <w:szCs w:val="24"/>
              </w:rPr>
              <w:t>04</w:t>
            </w:r>
          </w:p>
        </w:tc>
        <w:tc>
          <w:tcPr>
            <w:tcW w:w="1276" w:type="dxa"/>
            <w:gridSpan w:val="2"/>
            <w:vAlign w:val="center"/>
          </w:tcPr>
          <w:p w:rsidR="00D463C9" w:rsidRDefault="00D463C9" w:rsidP="00B56FE7">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B16DF">
              <w:rPr>
                <w:rFonts w:eastAsia="仿宋_GB2312" w:hint="eastAsia"/>
                <w:sz w:val="24"/>
              </w:rPr>
              <w:t>9.44</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w:t>
            </w:r>
            <w:r w:rsidR="002B16DF">
              <w:rPr>
                <w:rFonts w:eastAsia="仿宋_GB2312" w:hint="eastAsia"/>
                <w:sz w:val="24"/>
              </w:rPr>
              <w:t>0.56</w:t>
            </w:r>
            <w:r w:rsidRPr="00AB567D">
              <w:rPr>
                <w:rFonts w:eastAsia="仿宋_GB2312" w:hint="eastAsia"/>
                <w:sz w:val="24"/>
              </w:rPr>
              <w:t>″</w:t>
            </w:r>
          </w:p>
        </w:tc>
        <w:tc>
          <w:tcPr>
            <w:tcW w:w="426" w:type="dxa"/>
            <w:gridSpan w:val="2"/>
            <w:vAlign w:val="center"/>
          </w:tcPr>
          <w:p w:rsidR="00D463C9" w:rsidRPr="00334CE8" w:rsidRDefault="00D463C9" w:rsidP="00B56FE7">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D463C9" w:rsidRDefault="00D463C9" w:rsidP="00B56FE7">
            <w:pPr>
              <w:jc w:val="center"/>
            </w:pPr>
            <w:r w:rsidRPr="00E27979">
              <w:rPr>
                <w:rFonts w:hint="eastAsia"/>
              </w:rPr>
              <w:t>非甲烷总烃</w:t>
            </w:r>
          </w:p>
        </w:tc>
        <w:tc>
          <w:tcPr>
            <w:tcW w:w="1173" w:type="dxa"/>
            <w:gridSpan w:val="2"/>
            <w:vAlign w:val="center"/>
          </w:tcPr>
          <w:p w:rsidR="00D463C9" w:rsidRPr="00887C93" w:rsidRDefault="00D463C9" w:rsidP="00B56FE7">
            <w:pPr>
              <w:jc w:val="center"/>
              <w:rPr>
                <w:rFonts w:ascii="宋体" w:hAnsi="宋体" w:cs="宋体"/>
                <w:sz w:val="22"/>
              </w:rPr>
            </w:pPr>
            <w:r>
              <w:rPr>
                <w:rFonts w:hint="eastAsia"/>
                <w:sz w:val="22"/>
              </w:rPr>
              <w:t>1.1</w:t>
            </w:r>
            <w:r>
              <w:rPr>
                <w:rFonts w:hint="eastAsia"/>
                <w:sz w:val="22"/>
              </w:rPr>
              <w:t>9</w:t>
            </w:r>
          </w:p>
        </w:tc>
        <w:tc>
          <w:tcPr>
            <w:tcW w:w="1115" w:type="dxa"/>
            <w:gridSpan w:val="2"/>
            <w:vAlign w:val="center"/>
          </w:tcPr>
          <w:p w:rsidR="00D463C9" w:rsidRDefault="00D463C9" w:rsidP="00B56FE7">
            <w:pPr>
              <w:jc w:val="center"/>
            </w:pPr>
            <w:r w:rsidRPr="00911D78">
              <w:rPr>
                <w:rFonts w:eastAsia="仿宋_GB2312"/>
                <w:sz w:val="24"/>
                <w:szCs w:val="24"/>
              </w:rPr>
              <w:t>2021.5.20</w:t>
            </w:r>
          </w:p>
        </w:tc>
        <w:tc>
          <w:tcPr>
            <w:tcW w:w="929" w:type="dxa"/>
            <w:gridSpan w:val="2"/>
            <w:vAlign w:val="center"/>
          </w:tcPr>
          <w:p w:rsidR="00D463C9" w:rsidRDefault="00D463C9" w:rsidP="00B56FE7">
            <w:pPr>
              <w:jc w:val="center"/>
            </w:pPr>
            <w:r w:rsidRPr="00356A56">
              <w:rPr>
                <w:rFonts w:eastAsia="仿宋_GB2312" w:hint="eastAsia"/>
                <w:sz w:val="24"/>
                <w:szCs w:val="24"/>
              </w:rPr>
              <w:t>手工</w:t>
            </w:r>
          </w:p>
        </w:tc>
        <w:tc>
          <w:tcPr>
            <w:tcW w:w="994" w:type="dxa"/>
            <w:gridSpan w:val="2"/>
            <w:vAlign w:val="center"/>
          </w:tcPr>
          <w:p w:rsidR="00D463C9" w:rsidRDefault="00D463C9" w:rsidP="00B56FE7">
            <w:pPr>
              <w:spacing w:line="600" w:lineRule="exact"/>
              <w:jc w:val="center"/>
              <w:rPr>
                <w:rFonts w:eastAsia="仿宋_GB2312"/>
                <w:sz w:val="28"/>
                <w:szCs w:val="28"/>
              </w:rPr>
            </w:pPr>
            <w:r>
              <w:rPr>
                <w:rFonts w:eastAsia="仿宋_GB2312" w:hint="eastAsia"/>
                <w:sz w:val="28"/>
                <w:szCs w:val="28"/>
              </w:rPr>
              <w:t>\</w:t>
            </w:r>
          </w:p>
        </w:tc>
        <w:tc>
          <w:tcPr>
            <w:tcW w:w="850" w:type="dxa"/>
          </w:tcPr>
          <w:p w:rsidR="00D463C9" w:rsidRDefault="00D463C9" w:rsidP="00B56FE7">
            <w:pPr>
              <w:jc w:val="center"/>
            </w:pPr>
            <w:r w:rsidRPr="0040129D">
              <w:rPr>
                <w:rFonts w:eastAsia="仿宋_GB2312"/>
                <w:sz w:val="24"/>
                <w:szCs w:val="24"/>
              </w:rPr>
              <w:t>\</w:t>
            </w:r>
          </w:p>
        </w:tc>
        <w:tc>
          <w:tcPr>
            <w:tcW w:w="2268" w:type="dxa"/>
            <w:gridSpan w:val="3"/>
            <w:vMerge/>
            <w:vAlign w:val="center"/>
          </w:tcPr>
          <w:p w:rsidR="00D463C9" w:rsidRPr="00AC29B5" w:rsidRDefault="00D463C9" w:rsidP="00C010DF">
            <w:pPr>
              <w:widowControl/>
              <w:spacing w:before="100" w:beforeAutospacing="1" w:after="100" w:afterAutospacing="1"/>
              <w:jc w:val="center"/>
              <w:rPr>
                <w:rFonts w:ascii="宋体" w:hAnsi="宋体" w:cs="宋体"/>
                <w:kern w:val="0"/>
                <w:sz w:val="18"/>
                <w:szCs w:val="18"/>
              </w:rPr>
            </w:pPr>
          </w:p>
        </w:tc>
        <w:tc>
          <w:tcPr>
            <w:tcW w:w="709" w:type="dxa"/>
            <w:vAlign w:val="center"/>
          </w:tcPr>
          <w:p w:rsidR="00D463C9" w:rsidRDefault="00D463C9" w:rsidP="00B56FE7">
            <w:pPr>
              <w:jc w:val="center"/>
            </w:pPr>
            <w:r w:rsidRPr="00AC29B5">
              <w:rPr>
                <w:rFonts w:ascii="宋体" w:hAnsi="宋体" w:cs="宋体" w:hint="eastAsia"/>
                <w:kern w:val="0"/>
                <w:sz w:val="24"/>
                <w:szCs w:val="24"/>
              </w:rPr>
              <w:t>否</w:t>
            </w:r>
          </w:p>
        </w:tc>
        <w:tc>
          <w:tcPr>
            <w:tcW w:w="1984" w:type="dxa"/>
            <w:gridSpan w:val="7"/>
            <w:vAlign w:val="center"/>
          </w:tcPr>
          <w:p w:rsidR="00D463C9" w:rsidRDefault="00D463C9" w:rsidP="00B56FE7">
            <w:pPr>
              <w:jc w:val="center"/>
            </w:pPr>
            <w:r w:rsidRPr="00AC29B5">
              <w:rPr>
                <w:rFonts w:ascii="宋体" w:hAnsi="宋体" w:cs="宋体" w:hint="eastAsia"/>
                <w:kern w:val="0"/>
                <w:sz w:val="24"/>
                <w:szCs w:val="24"/>
              </w:rPr>
              <w:t>否</w:t>
            </w:r>
          </w:p>
        </w:tc>
        <w:tc>
          <w:tcPr>
            <w:tcW w:w="887" w:type="dxa"/>
          </w:tcPr>
          <w:p w:rsidR="00D463C9" w:rsidRDefault="00D463C9" w:rsidP="00C010DF"/>
        </w:tc>
      </w:tr>
      <w:tr w:rsidR="00811ED8" w:rsidTr="00811ED8">
        <w:trPr>
          <w:cantSplit/>
          <w:trHeight w:val="694"/>
          <w:jc w:val="center"/>
        </w:trPr>
        <w:tc>
          <w:tcPr>
            <w:tcW w:w="1031" w:type="dxa"/>
            <w:vAlign w:val="center"/>
          </w:tcPr>
          <w:p w:rsidR="00811ED8" w:rsidRPr="00F95F18" w:rsidRDefault="00811ED8" w:rsidP="00972B3E">
            <w:pPr>
              <w:jc w:val="center"/>
              <w:rPr>
                <w:b/>
              </w:rPr>
            </w:pPr>
            <w:r w:rsidRPr="00F95F18">
              <w:rPr>
                <w:rFonts w:ascii="宋体" w:hAnsi="宋体" w:cs="宋体"/>
                <w:b/>
                <w:sz w:val="24"/>
                <w:szCs w:val="24"/>
              </w:rPr>
              <w:t>DA01</w:t>
            </w:r>
            <w:r w:rsidRPr="00F95F18">
              <w:rPr>
                <w:rFonts w:ascii="宋体" w:hAnsi="宋体" w:cs="宋体" w:hint="eastAsia"/>
                <w:b/>
                <w:sz w:val="24"/>
                <w:szCs w:val="24"/>
              </w:rPr>
              <w:t>6</w:t>
            </w:r>
          </w:p>
        </w:tc>
        <w:tc>
          <w:tcPr>
            <w:tcW w:w="1276" w:type="dxa"/>
            <w:gridSpan w:val="2"/>
            <w:vAlign w:val="center"/>
          </w:tcPr>
          <w:p w:rsidR="00811ED8" w:rsidRDefault="00811ED8"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2.39</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25.63</w:t>
            </w:r>
            <w:r w:rsidRPr="00AB567D">
              <w:rPr>
                <w:rFonts w:eastAsia="仿宋_GB2312" w:hint="eastAsia"/>
                <w:sz w:val="24"/>
              </w:rPr>
              <w:t>″</w:t>
            </w:r>
          </w:p>
        </w:tc>
        <w:tc>
          <w:tcPr>
            <w:tcW w:w="426" w:type="dxa"/>
            <w:gridSpan w:val="2"/>
            <w:vAlign w:val="center"/>
          </w:tcPr>
          <w:p w:rsidR="00811ED8" w:rsidRPr="00334CE8" w:rsidRDefault="00811ED8"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11ED8" w:rsidRDefault="00811ED8" w:rsidP="00972B3E">
            <w:pPr>
              <w:jc w:val="center"/>
            </w:pPr>
            <w:r w:rsidRPr="00E27979">
              <w:rPr>
                <w:rFonts w:hint="eastAsia"/>
              </w:rPr>
              <w:t>非甲烷总烃</w:t>
            </w:r>
          </w:p>
        </w:tc>
        <w:tc>
          <w:tcPr>
            <w:tcW w:w="1173" w:type="dxa"/>
            <w:gridSpan w:val="2"/>
            <w:vAlign w:val="center"/>
          </w:tcPr>
          <w:p w:rsidR="00811ED8" w:rsidRDefault="00811ED8" w:rsidP="001E6725">
            <w:pPr>
              <w:jc w:val="center"/>
              <w:rPr>
                <w:rFonts w:ascii="宋体" w:hAnsi="宋体" w:cs="宋体"/>
                <w:color w:val="000000"/>
                <w:sz w:val="24"/>
                <w:szCs w:val="24"/>
              </w:rPr>
            </w:pPr>
            <w:r>
              <w:rPr>
                <w:rFonts w:hint="eastAsia"/>
                <w:color w:val="000000"/>
              </w:rPr>
              <w:t>1.14</w:t>
            </w:r>
          </w:p>
        </w:tc>
        <w:tc>
          <w:tcPr>
            <w:tcW w:w="1115" w:type="dxa"/>
            <w:gridSpan w:val="2"/>
            <w:vAlign w:val="center"/>
          </w:tcPr>
          <w:p w:rsidR="00811ED8" w:rsidRDefault="00811ED8" w:rsidP="00811ED8">
            <w:pPr>
              <w:jc w:val="center"/>
            </w:pPr>
            <w:r w:rsidRPr="009A5D78">
              <w:rPr>
                <w:rFonts w:eastAsia="仿宋_GB2312"/>
                <w:sz w:val="24"/>
                <w:szCs w:val="24"/>
              </w:rPr>
              <w:t>2021.5.20</w:t>
            </w:r>
          </w:p>
        </w:tc>
        <w:tc>
          <w:tcPr>
            <w:tcW w:w="929" w:type="dxa"/>
            <w:gridSpan w:val="2"/>
            <w:vAlign w:val="center"/>
          </w:tcPr>
          <w:p w:rsidR="00811ED8" w:rsidRDefault="00811ED8" w:rsidP="00746DC8">
            <w:pPr>
              <w:jc w:val="center"/>
            </w:pPr>
            <w:r w:rsidRPr="00356A56">
              <w:rPr>
                <w:rFonts w:eastAsia="仿宋_GB2312" w:hint="eastAsia"/>
                <w:sz w:val="24"/>
                <w:szCs w:val="24"/>
              </w:rPr>
              <w:t>手工</w:t>
            </w:r>
          </w:p>
        </w:tc>
        <w:tc>
          <w:tcPr>
            <w:tcW w:w="994" w:type="dxa"/>
            <w:gridSpan w:val="2"/>
            <w:vAlign w:val="center"/>
          </w:tcPr>
          <w:p w:rsidR="00811ED8" w:rsidRDefault="00811ED8" w:rsidP="00C010DF">
            <w:pPr>
              <w:spacing w:line="600" w:lineRule="exact"/>
              <w:jc w:val="center"/>
              <w:rPr>
                <w:rFonts w:eastAsia="仿宋_GB2312"/>
                <w:sz w:val="28"/>
                <w:szCs w:val="28"/>
              </w:rPr>
            </w:pPr>
            <w:r>
              <w:rPr>
                <w:rFonts w:eastAsia="仿宋_GB2312" w:hint="eastAsia"/>
                <w:sz w:val="28"/>
                <w:szCs w:val="28"/>
              </w:rPr>
              <w:t>\</w:t>
            </w:r>
          </w:p>
        </w:tc>
        <w:tc>
          <w:tcPr>
            <w:tcW w:w="850" w:type="dxa"/>
          </w:tcPr>
          <w:p w:rsidR="00811ED8" w:rsidRDefault="00811ED8" w:rsidP="00BC0038">
            <w:pPr>
              <w:jc w:val="center"/>
            </w:pPr>
            <w:r w:rsidRPr="0040129D">
              <w:rPr>
                <w:rFonts w:eastAsia="仿宋_GB2312"/>
                <w:sz w:val="24"/>
                <w:szCs w:val="24"/>
              </w:rPr>
              <w:t>\</w:t>
            </w:r>
          </w:p>
        </w:tc>
        <w:tc>
          <w:tcPr>
            <w:tcW w:w="2268" w:type="dxa"/>
            <w:gridSpan w:val="3"/>
            <w:vMerge/>
            <w:vAlign w:val="center"/>
          </w:tcPr>
          <w:p w:rsidR="00811ED8" w:rsidRPr="00AC29B5" w:rsidRDefault="00811ED8" w:rsidP="00C010DF">
            <w:pPr>
              <w:widowControl/>
              <w:spacing w:before="100" w:beforeAutospacing="1" w:after="100" w:afterAutospacing="1"/>
              <w:jc w:val="center"/>
              <w:rPr>
                <w:rFonts w:ascii="宋体" w:hAnsi="宋体" w:cs="宋体"/>
                <w:kern w:val="0"/>
                <w:sz w:val="18"/>
                <w:szCs w:val="18"/>
              </w:rPr>
            </w:pPr>
          </w:p>
        </w:tc>
        <w:tc>
          <w:tcPr>
            <w:tcW w:w="709" w:type="dxa"/>
            <w:vAlign w:val="center"/>
          </w:tcPr>
          <w:p w:rsidR="00811ED8" w:rsidRPr="00AC29B5" w:rsidRDefault="00811ED8"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984" w:type="dxa"/>
            <w:gridSpan w:val="7"/>
            <w:vAlign w:val="center"/>
          </w:tcPr>
          <w:p w:rsidR="00811ED8" w:rsidRPr="00AC29B5" w:rsidRDefault="00811ED8"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887" w:type="dxa"/>
          </w:tcPr>
          <w:p w:rsidR="00811ED8" w:rsidRDefault="00811ED8" w:rsidP="00C010DF"/>
        </w:tc>
      </w:tr>
      <w:tr w:rsidR="00811ED8" w:rsidTr="00811ED8">
        <w:trPr>
          <w:cantSplit/>
          <w:trHeight w:val="562"/>
          <w:jc w:val="center"/>
        </w:trPr>
        <w:tc>
          <w:tcPr>
            <w:tcW w:w="1031" w:type="dxa"/>
            <w:vAlign w:val="center"/>
          </w:tcPr>
          <w:p w:rsidR="00811ED8" w:rsidRPr="00F95F18" w:rsidRDefault="00811ED8" w:rsidP="00972B3E">
            <w:pPr>
              <w:jc w:val="center"/>
              <w:rPr>
                <w:b/>
              </w:rPr>
            </w:pPr>
            <w:r w:rsidRPr="00F95F18">
              <w:rPr>
                <w:rFonts w:ascii="宋体" w:hAnsi="宋体" w:cs="宋体"/>
                <w:b/>
                <w:sz w:val="24"/>
                <w:szCs w:val="24"/>
              </w:rPr>
              <w:lastRenderedPageBreak/>
              <w:t>DA01</w:t>
            </w:r>
            <w:r w:rsidRPr="00F95F18">
              <w:rPr>
                <w:rFonts w:ascii="宋体" w:hAnsi="宋体" w:cs="宋体" w:hint="eastAsia"/>
                <w:b/>
                <w:sz w:val="24"/>
                <w:szCs w:val="24"/>
              </w:rPr>
              <w:t>7</w:t>
            </w:r>
          </w:p>
        </w:tc>
        <w:tc>
          <w:tcPr>
            <w:tcW w:w="1276" w:type="dxa"/>
            <w:gridSpan w:val="2"/>
            <w:vAlign w:val="center"/>
          </w:tcPr>
          <w:p w:rsidR="00811ED8" w:rsidRDefault="00811ED8"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13.87</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25.13</w:t>
            </w:r>
            <w:r w:rsidRPr="00AB567D">
              <w:rPr>
                <w:rFonts w:eastAsia="仿宋_GB2312" w:hint="eastAsia"/>
                <w:sz w:val="24"/>
              </w:rPr>
              <w:t>″</w:t>
            </w:r>
          </w:p>
        </w:tc>
        <w:tc>
          <w:tcPr>
            <w:tcW w:w="426" w:type="dxa"/>
            <w:gridSpan w:val="2"/>
            <w:vAlign w:val="center"/>
          </w:tcPr>
          <w:p w:rsidR="00811ED8" w:rsidRPr="00334CE8" w:rsidRDefault="00811ED8"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11ED8" w:rsidRDefault="00811ED8" w:rsidP="00972B3E">
            <w:pPr>
              <w:jc w:val="center"/>
            </w:pPr>
            <w:r w:rsidRPr="00E27979">
              <w:rPr>
                <w:rFonts w:hint="eastAsia"/>
              </w:rPr>
              <w:t>非甲烷总烃</w:t>
            </w:r>
          </w:p>
        </w:tc>
        <w:tc>
          <w:tcPr>
            <w:tcW w:w="1173" w:type="dxa"/>
            <w:gridSpan w:val="2"/>
            <w:vAlign w:val="center"/>
          </w:tcPr>
          <w:p w:rsidR="00811ED8" w:rsidRDefault="00811ED8" w:rsidP="001E6725">
            <w:pPr>
              <w:jc w:val="center"/>
              <w:rPr>
                <w:rFonts w:ascii="宋体" w:hAnsi="宋体" w:cs="宋体"/>
                <w:color w:val="000000"/>
                <w:sz w:val="24"/>
                <w:szCs w:val="24"/>
              </w:rPr>
            </w:pPr>
            <w:r>
              <w:rPr>
                <w:rFonts w:hint="eastAsia"/>
                <w:color w:val="000000"/>
              </w:rPr>
              <w:t>0.97</w:t>
            </w:r>
          </w:p>
        </w:tc>
        <w:tc>
          <w:tcPr>
            <w:tcW w:w="1115" w:type="dxa"/>
            <w:gridSpan w:val="2"/>
            <w:vAlign w:val="center"/>
          </w:tcPr>
          <w:p w:rsidR="00811ED8" w:rsidRDefault="00811ED8" w:rsidP="00811ED8">
            <w:pPr>
              <w:jc w:val="center"/>
            </w:pPr>
            <w:r w:rsidRPr="009A5D78">
              <w:rPr>
                <w:rFonts w:eastAsia="仿宋_GB2312"/>
                <w:sz w:val="24"/>
                <w:szCs w:val="24"/>
              </w:rPr>
              <w:t>2021.5.20</w:t>
            </w:r>
          </w:p>
        </w:tc>
        <w:tc>
          <w:tcPr>
            <w:tcW w:w="929" w:type="dxa"/>
            <w:gridSpan w:val="2"/>
            <w:vAlign w:val="center"/>
          </w:tcPr>
          <w:p w:rsidR="00811ED8" w:rsidRDefault="00811ED8" w:rsidP="00746DC8">
            <w:pPr>
              <w:jc w:val="center"/>
            </w:pPr>
            <w:r w:rsidRPr="00356A56">
              <w:rPr>
                <w:rFonts w:eastAsia="仿宋_GB2312" w:hint="eastAsia"/>
                <w:sz w:val="24"/>
                <w:szCs w:val="24"/>
              </w:rPr>
              <w:t>手工</w:t>
            </w:r>
          </w:p>
        </w:tc>
        <w:tc>
          <w:tcPr>
            <w:tcW w:w="994" w:type="dxa"/>
            <w:gridSpan w:val="2"/>
            <w:vAlign w:val="center"/>
          </w:tcPr>
          <w:p w:rsidR="00811ED8" w:rsidRDefault="00811ED8" w:rsidP="00C010DF">
            <w:pPr>
              <w:spacing w:line="600" w:lineRule="exact"/>
              <w:jc w:val="center"/>
              <w:rPr>
                <w:rFonts w:eastAsia="仿宋_GB2312"/>
                <w:sz w:val="28"/>
                <w:szCs w:val="28"/>
              </w:rPr>
            </w:pPr>
            <w:r>
              <w:rPr>
                <w:rFonts w:eastAsia="仿宋_GB2312" w:hint="eastAsia"/>
                <w:sz w:val="28"/>
                <w:szCs w:val="28"/>
              </w:rPr>
              <w:t>\</w:t>
            </w:r>
          </w:p>
        </w:tc>
        <w:tc>
          <w:tcPr>
            <w:tcW w:w="850" w:type="dxa"/>
          </w:tcPr>
          <w:p w:rsidR="00811ED8" w:rsidRDefault="00811ED8" w:rsidP="00BC0038">
            <w:pPr>
              <w:jc w:val="center"/>
            </w:pPr>
            <w:r w:rsidRPr="0040129D">
              <w:rPr>
                <w:rFonts w:eastAsia="仿宋_GB2312"/>
                <w:sz w:val="24"/>
                <w:szCs w:val="24"/>
              </w:rPr>
              <w:t>\</w:t>
            </w:r>
          </w:p>
        </w:tc>
        <w:tc>
          <w:tcPr>
            <w:tcW w:w="2268" w:type="dxa"/>
            <w:gridSpan w:val="3"/>
            <w:vMerge/>
            <w:vAlign w:val="center"/>
          </w:tcPr>
          <w:p w:rsidR="00811ED8" w:rsidRPr="00AC29B5" w:rsidRDefault="00811ED8" w:rsidP="00C010DF">
            <w:pPr>
              <w:widowControl/>
              <w:spacing w:before="100" w:beforeAutospacing="1" w:after="100" w:afterAutospacing="1"/>
              <w:jc w:val="center"/>
              <w:rPr>
                <w:rFonts w:ascii="宋体" w:hAnsi="宋体" w:cs="宋体"/>
                <w:kern w:val="0"/>
                <w:sz w:val="18"/>
                <w:szCs w:val="18"/>
              </w:rPr>
            </w:pPr>
          </w:p>
        </w:tc>
        <w:tc>
          <w:tcPr>
            <w:tcW w:w="709" w:type="dxa"/>
            <w:vAlign w:val="center"/>
          </w:tcPr>
          <w:p w:rsidR="00811ED8" w:rsidRDefault="00811ED8"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vAlign w:val="center"/>
          </w:tcPr>
          <w:p w:rsidR="00811ED8" w:rsidRDefault="00811ED8"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887" w:type="dxa"/>
          </w:tcPr>
          <w:p w:rsidR="00811ED8" w:rsidRDefault="00811ED8" w:rsidP="00C010DF"/>
        </w:tc>
      </w:tr>
      <w:tr w:rsidR="00D463C9" w:rsidTr="00811ED8">
        <w:trPr>
          <w:cantSplit/>
          <w:trHeight w:val="550"/>
          <w:jc w:val="center"/>
        </w:trPr>
        <w:tc>
          <w:tcPr>
            <w:tcW w:w="1031" w:type="dxa"/>
            <w:vAlign w:val="center"/>
          </w:tcPr>
          <w:p w:rsidR="00D463C9" w:rsidRPr="00F95F18" w:rsidRDefault="00D463C9" w:rsidP="00C4122B">
            <w:pPr>
              <w:jc w:val="center"/>
              <w:rPr>
                <w:rFonts w:ascii="宋体" w:hAnsi="宋体" w:cs="宋体"/>
                <w:b/>
                <w:sz w:val="24"/>
                <w:szCs w:val="24"/>
              </w:rPr>
            </w:pPr>
            <w:r w:rsidRPr="00F95F18">
              <w:rPr>
                <w:rFonts w:ascii="宋体" w:hAnsi="宋体" w:cs="宋体"/>
                <w:b/>
                <w:sz w:val="24"/>
                <w:szCs w:val="24"/>
              </w:rPr>
              <w:lastRenderedPageBreak/>
              <w:t>DA01</w:t>
            </w:r>
            <w:r w:rsidRPr="00F95F18">
              <w:rPr>
                <w:rFonts w:ascii="宋体" w:hAnsi="宋体" w:cs="宋体" w:hint="eastAsia"/>
                <w:b/>
                <w:sz w:val="24"/>
                <w:szCs w:val="24"/>
              </w:rPr>
              <w:t>8</w:t>
            </w:r>
          </w:p>
        </w:tc>
        <w:tc>
          <w:tcPr>
            <w:tcW w:w="1276" w:type="dxa"/>
            <w:gridSpan w:val="2"/>
            <w:vAlign w:val="center"/>
          </w:tcPr>
          <w:p w:rsidR="00D463C9" w:rsidRPr="00AB567D" w:rsidRDefault="00D463C9" w:rsidP="00C4122B">
            <w:pPr>
              <w:jc w:val="center"/>
              <w:rPr>
                <w:rFonts w:eastAsia="仿宋_GB2312" w:hint="eastAsia"/>
                <w:sz w:val="24"/>
              </w:rP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13.19</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20.95</w:t>
            </w:r>
            <w:r w:rsidRPr="00AB567D">
              <w:rPr>
                <w:rFonts w:eastAsia="仿宋_GB2312" w:hint="eastAsia"/>
                <w:sz w:val="24"/>
              </w:rPr>
              <w:t>″</w:t>
            </w:r>
          </w:p>
        </w:tc>
        <w:tc>
          <w:tcPr>
            <w:tcW w:w="426" w:type="dxa"/>
            <w:gridSpan w:val="2"/>
            <w:vAlign w:val="center"/>
          </w:tcPr>
          <w:p w:rsidR="00D463C9" w:rsidRPr="00334CE8" w:rsidRDefault="00D463C9" w:rsidP="00C4122B">
            <w:pPr>
              <w:widowControl/>
              <w:spacing w:before="100" w:beforeAutospacing="1" w:after="100" w:afterAutospacing="1"/>
              <w:jc w:val="center"/>
              <w:rPr>
                <w:rFonts w:ascii="宋体" w:hAnsi="宋体" w:cs="宋体" w:hint="eastAsia"/>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D463C9" w:rsidRPr="00E27979" w:rsidRDefault="00D463C9" w:rsidP="00C4122B">
            <w:pPr>
              <w:jc w:val="center"/>
              <w:rPr>
                <w:rFonts w:hint="eastAsia"/>
              </w:rPr>
            </w:pPr>
            <w:r w:rsidRPr="00E27979">
              <w:rPr>
                <w:rFonts w:hint="eastAsia"/>
              </w:rPr>
              <w:t>非甲烷总烃</w:t>
            </w:r>
          </w:p>
        </w:tc>
        <w:tc>
          <w:tcPr>
            <w:tcW w:w="1173" w:type="dxa"/>
            <w:gridSpan w:val="2"/>
            <w:vAlign w:val="center"/>
          </w:tcPr>
          <w:p w:rsidR="00D463C9" w:rsidRDefault="00D463C9" w:rsidP="00C4122B">
            <w:pPr>
              <w:jc w:val="center"/>
              <w:rPr>
                <w:rFonts w:hint="eastAsia"/>
                <w:color w:val="000000"/>
              </w:rPr>
            </w:pPr>
            <w:r>
              <w:rPr>
                <w:rFonts w:hint="eastAsia"/>
                <w:color w:val="000000"/>
              </w:rPr>
              <w:t>1.02</w:t>
            </w:r>
          </w:p>
        </w:tc>
        <w:tc>
          <w:tcPr>
            <w:tcW w:w="1115" w:type="dxa"/>
            <w:gridSpan w:val="2"/>
            <w:vAlign w:val="center"/>
          </w:tcPr>
          <w:p w:rsidR="00D463C9" w:rsidRPr="009A5D78" w:rsidRDefault="00D463C9" w:rsidP="00811ED8">
            <w:pPr>
              <w:jc w:val="center"/>
              <w:rPr>
                <w:rFonts w:eastAsia="仿宋_GB2312"/>
                <w:sz w:val="24"/>
                <w:szCs w:val="24"/>
              </w:rPr>
            </w:pPr>
            <w:r w:rsidRPr="009A5D78">
              <w:rPr>
                <w:rFonts w:eastAsia="仿宋_GB2312"/>
                <w:sz w:val="24"/>
                <w:szCs w:val="24"/>
              </w:rPr>
              <w:t>2021.5.20</w:t>
            </w:r>
          </w:p>
        </w:tc>
        <w:tc>
          <w:tcPr>
            <w:tcW w:w="929" w:type="dxa"/>
            <w:gridSpan w:val="2"/>
            <w:vAlign w:val="center"/>
          </w:tcPr>
          <w:p w:rsidR="00D463C9" w:rsidRPr="00356A56" w:rsidRDefault="00D463C9" w:rsidP="00746DC8">
            <w:pPr>
              <w:jc w:val="center"/>
              <w:rPr>
                <w:rFonts w:eastAsia="仿宋_GB2312" w:hint="eastAsia"/>
                <w:sz w:val="24"/>
                <w:szCs w:val="24"/>
              </w:rPr>
            </w:pPr>
            <w:r w:rsidRPr="00356A56">
              <w:rPr>
                <w:rFonts w:eastAsia="仿宋_GB2312" w:hint="eastAsia"/>
                <w:sz w:val="24"/>
                <w:szCs w:val="24"/>
              </w:rPr>
              <w:t>手工</w:t>
            </w:r>
          </w:p>
        </w:tc>
        <w:tc>
          <w:tcPr>
            <w:tcW w:w="994" w:type="dxa"/>
            <w:gridSpan w:val="2"/>
            <w:vAlign w:val="center"/>
          </w:tcPr>
          <w:p w:rsidR="00D463C9" w:rsidRDefault="00D463C9" w:rsidP="00C4122B">
            <w:pPr>
              <w:spacing w:line="600" w:lineRule="exact"/>
              <w:jc w:val="center"/>
              <w:rPr>
                <w:rFonts w:eastAsia="仿宋_GB2312" w:hint="eastAsia"/>
                <w:sz w:val="28"/>
                <w:szCs w:val="28"/>
              </w:rPr>
            </w:pPr>
            <w:r>
              <w:rPr>
                <w:rFonts w:eastAsia="仿宋_GB2312" w:hint="eastAsia"/>
                <w:sz w:val="28"/>
                <w:szCs w:val="28"/>
              </w:rPr>
              <w:t>\</w:t>
            </w:r>
          </w:p>
        </w:tc>
        <w:tc>
          <w:tcPr>
            <w:tcW w:w="850" w:type="dxa"/>
            <w:vAlign w:val="center"/>
          </w:tcPr>
          <w:p w:rsidR="00D463C9" w:rsidRPr="0040129D" w:rsidRDefault="00D463C9" w:rsidP="00C4122B">
            <w:pPr>
              <w:jc w:val="center"/>
              <w:rPr>
                <w:rFonts w:eastAsia="仿宋_GB2312"/>
                <w:sz w:val="24"/>
                <w:szCs w:val="24"/>
              </w:rPr>
            </w:pPr>
            <w:r w:rsidRPr="0040129D">
              <w:rPr>
                <w:rFonts w:eastAsia="仿宋_GB2312"/>
                <w:sz w:val="24"/>
                <w:szCs w:val="24"/>
              </w:rPr>
              <w:t>\</w:t>
            </w:r>
          </w:p>
        </w:tc>
        <w:tc>
          <w:tcPr>
            <w:tcW w:w="2268" w:type="dxa"/>
            <w:gridSpan w:val="3"/>
            <w:vMerge/>
            <w:vAlign w:val="center"/>
          </w:tcPr>
          <w:p w:rsidR="00D463C9" w:rsidRDefault="00D463C9" w:rsidP="00C4122B">
            <w:pPr>
              <w:widowControl/>
              <w:spacing w:before="100" w:beforeAutospacing="1" w:after="100" w:afterAutospacing="1"/>
              <w:jc w:val="center"/>
              <w:rPr>
                <w:rFonts w:eastAsia="仿宋_GB2312"/>
                <w:sz w:val="30"/>
                <w:szCs w:val="30"/>
              </w:rPr>
            </w:pPr>
          </w:p>
        </w:tc>
        <w:tc>
          <w:tcPr>
            <w:tcW w:w="709" w:type="dxa"/>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1984" w:type="dxa"/>
            <w:gridSpan w:val="7"/>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887" w:type="dxa"/>
            <w:vAlign w:val="center"/>
          </w:tcPr>
          <w:p w:rsidR="00D463C9" w:rsidRPr="00F95F18" w:rsidRDefault="00D463C9" w:rsidP="00B56FE7">
            <w:pPr>
              <w:jc w:val="center"/>
              <w:rPr>
                <w:b/>
              </w:rPr>
            </w:pPr>
          </w:p>
        </w:tc>
      </w:tr>
      <w:tr w:rsidR="00D463C9" w:rsidTr="00811ED8">
        <w:trPr>
          <w:cantSplit/>
          <w:trHeight w:val="550"/>
          <w:jc w:val="center"/>
        </w:trPr>
        <w:tc>
          <w:tcPr>
            <w:tcW w:w="1031" w:type="dxa"/>
            <w:vAlign w:val="center"/>
          </w:tcPr>
          <w:p w:rsidR="00D463C9" w:rsidRPr="00F95F18" w:rsidRDefault="00D463C9" w:rsidP="00C4122B">
            <w:pPr>
              <w:jc w:val="center"/>
              <w:rPr>
                <w:rFonts w:ascii="宋体" w:hAnsi="宋体" w:cs="宋体"/>
                <w:b/>
                <w:sz w:val="24"/>
                <w:szCs w:val="24"/>
              </w:rPr>
            </w:pPr>
            <w:r w:rsidRPr="00F95F18">
              <w:rPr>
                <w:rFonts w:ascii="宋体" w:hAnsi="宋体" w:cs="宋体"/>
                <w:b/>
                <w:sz w:val="24"/>
                <w:szCs w:val="24"/>
              </w:rPr>
              <w:t>DA0</w:t>
            </w:r>
            <w:r>
              <w:rPr>
                <w:rFonts w:ascii="宋体" w:hAnsi="宋体" w:cs="宋体"/>
                <w:b/>
                <w:sz w:val="24"/>
                <w:szCs w:val="24"/>
              </w:rPr>
              <w:t>05</w:t>
            </w:r>
          </w:p>
        </w:tc>
        <w:tc>
          <w:tcPr>
            <w:tcW w:w="1276" w:type="dxa"/>
            <w:gridSpan w:val="2"/>
            <w:vAlign w:val="center"/>
          </w:tcPr>
          <w:p w:rsidR="00D463C9" w:rsidRPr="00AB567D" w:rsidRDefault="00D463C9" w:rsidP="00C4122B">
            <w:pPr>
              <w:jc w:val="center"/>
              <w:rPr>
                <w:rFonts w:eastAsia="仿宋_GB2312" w:hint="eastAsia"/>
                <w:sz w:val="24"/>
              </w:rP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B16DF">
              <w:rPr>
                <w:rFonts w:eastAsia="仿宋_GB2312" w:hint="eastAsia"/>
                <w:sz w:val="24"/>
              </w:rPr>
              <w:t>7.28</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Pr>
                <w:rFonts w:eastAsia="仿宋_GB2312" w:hint="eastAsia"/>
                <w:sz w:val="24"/>
              </w:rPr>
              <w:t>2</w:t>
            </w:r>
            <w:r w:rsidR="002B16DF">
              <w:rPr>
                <w:rFonts w:eastAsia="仿宋_GB2312" w:hint="eastAsia"/>
                <w:sz w:val="24"/>
              </w:rPr>
              <w:t>5.49</w:t>
            </w:r>
            <w:r w:rsidRPr="00AB567D">
              <w:rPr>
                <w:rFonts w:eastAsia="仿宋_GB2312" w:hint="eastAsia"/>
                <w:sz w:val="24"/>
              </w:rPr>
              <w:t>″</w:t>
            </w:r>
          </w:p>
        </w:tc>
        <w:tc>
          <w:tcPr>
            <w:tcW w:w="426" w:type="dxa"/>
            <w:gridSpan w:val="2"/>
            <w:vAlign w:val="center"/>
          </w:tcPr>
          <w:p w:rsidR="00D463C9" w:rsidRPr="00334CE8" w:rsidRDefault="00D463C9" w:rsidP="00C4122B">
            <w:pPr>
              <w:widowControl/>
              <w:spacing w:before="100" w:beforeAutospacing="1" w:after="100" w:afterAutospacing="1"/>
              <w:jc w:val="center"/>
              <w:rPr>
                <w:rFonts w:ascii="宋体" w:hAnsi="宋体" w:cs="宋体" w:hint="eastAsia"/>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D463C9" w:rsidRPr="00E27979" w:rsidRDefault="00D463C9" w:rsidP="00C4122B">
            <w:pPr>
              <w:jc w:val="center"/>
              <w:rPr>
                <w:rFonts w:hint="eastAsia"/>
              </w:rPr>
            </w:pPr>
            <w:r w:rsidRPr="00E27979">
              <w:rPr>
                <w:rFonts w:hint="eastAsia"/>
              </w:rPr>
              <w:t>非甲烷总烃</w:t>
            </w:r>
          </w:p>
        </w:tc>
        <w:tc>
          <w:tcPr>
            <w:tcW w:w="1173" w:type="dxa"/>
            <w:gridSpan w:val="2"/>
            <w:vAlign w:val="center"/>
          </w:tcPr>
          <w:p w:rsidR="00D463C9" w:rsidRDefault="009D2037" w:rsidP="00C4122B">
            <w:pPr>
              <w:jc w:val="center"/>
              <w:rPr>
                <w:rFonts w:hint="eastAsia"/>
                <w:color w:val="000000"/>
              </w:rPr>
            </w:pPr>
            <w:r>
              <w:rPr>
                <w:rFonts w:hint="eastAsia"/>
                <w:color w:val="000000"/>
              </w:rPr>
              <w:t>1.27</w:t>
            </w:r>
          </w:p>
        </w:tc>
        <w:tc>
          <w:tcPr>
            <w:tcW w:w="1115" w:type="dxa"/>
            <w:gridSpan w:val="2"/>
            <w:vAlign w:val="center"/>
          </w:tcPr>
          <w:p w:rsidR="00D463C9" w:rsidRPr="009A5D78" w:rsidRDefault="00D463C9" w:rsidP="00811ED8">
            <w:pPr>
              <w:jc w:val="center"/>
              <w:rPr>
                <w:rFonts w:eastAsia="仿宋_GB2312"/>
                <w:sz w:val="24"/>
                <w:szCs w:val="24"/>
              </w:rPr>
            </w:pPr>
            <w:r w:rsidRPr="009A5D78">
              <w:rPr>
                <w:rFonts w:eastAsia="仿宋_GB2312"/>
                <w:sz w:val="24"/>
                <w:szCs w:val="24"/>
              </w:rPr>
              <w:t>2021.5.20</w:t>
            </w:r>
          </w:p>
        </w:tc>
        <w:tc>
          <w:tcPr>
            <w:tcW w:w="929" w:type="dxa"/>
            <w:gridSpan w:val="2"/>
            <w:vAlign w:val="center"/>
          </w:tcPr>
          <w:p w:rsidR="00D463C9" w:rsidRPr="00356A56" w:rsidRDefault="00D463C9" w:rsidP="00746DC8">
            <w:pPr>
              <w:jc w:val="center"/>
              <w:rPr>
                <w:rFonts w:eastAsia="仿宋_GB2312" w:hint="eastAsia"/>
                <w:sz w:val="24"/>
                <w:szCs w:val="24"/>
              </w:rPr>
            </w:pPr>
            <w:r w:rsidRPr="00356A56">
              <w:rPr>
                <w:rFonts w:eastAsia="仿宋_GB2312" w:hint="eastAsia"/>
                <w:sz w:val="24"/>
                <w:szCs w:val="24"/>
              </w:rPr>
              <w:t>手工</w:t>
            </w:r>
          </w:p>
        </w:tc>
        <w:tc>
          <w:tcPr>
            <w:tcW w:w="994" w:type="dxa"/>
            <w:gridSpan w:val="2"/>
            <w:vAlign w:val="center"/>
          </w:tcPr>
          <w:p w:rsidR="00D463C9" w:rsidRDefault="00D463C9" w:rsidP="00C4122B">
            <w:pPr>
              <w:spacing w:line="600" w:lineRule="exact"/>
              <w:jc w:val="center"/>
              <w:rPr>
                <w:rFonts w:eastAsia="仿宋_GB2312" w:hint="eastAsia"/>
                <w:sz w:val="28"/>
                <w:szCs w:val="28"/>
              </w:rPr>
            </w:pPr>
            <w:r>
              <w:rPr>
                <w:rFonts w:eastAsia="仿宋_GB2312" w:hint="eastAsia"/>
                <w:sz w:val="28"/>
                <w:szCs w:val="28"/>
              </w:rPr>
              <w:t>\</w:t>
            </w:r>
          </w:p>
        </w:tc>
        <w:tc>
          <w:tcPr>
            <w:tcW w:w="850" w:type="dxa"/>
            <w:vAlign w:val="center"/>
          </w:tcPr>
          <w:p w:rsidR="00D463C9" w:rsidRPr="0040129D" w:rsidRDefault="00D463C9" w:rsidP="00C4122B">
            <w:pPr>
              <w:jc w:val="center"/>
              <w:rPr>
                <w:rFonts w:eastAsia="仿宋_GB2312"/>
                <w:sz w:val="24"/>
                <w:szCs w:val="24"/>
              </w:rPr>
            </w:pPr>
            <w:r w:rsidRPr="0040129D">
              <w:rPr>
                <w:rFonts w:eastAsia="仿宋_GB2312"/>
                <w:sz w:val="24"/>
                <w:szCs w:val="24"/>
              </w:rPr>
              <w:t>\</w:t>
            </w:r>
          </w:p>
        </w:tc>
        <w:tc>
          <w:tcPr>
            <w:tcW w:w="2268" w:type="dxa"/>
            <w:gridSpan w:val="3"/>
            <w:vMerge/>
            <w:vAlign w:val="center"/>
          </w:tcPr>
          <w:p w:rsidR="00D463C9" w:rsidRDefault="00D463C9" w:rsidP="00C4122B">
            <w:pPr>
              <w:widowControl/>
              <w:spacing w:before="100" w:beforeAutospacing="1" w:after="100" w:afterAutospacing="1"/>
              <w:jc w:val="center"/>
              <w:rPr>
                <w:rFonts w:eastAsia="仿宋_GB2312"/>
                <w:sz w:val="30"/>
                <w:szCs w:val="30"/>
              </w:rPr>
            </w:pPr>
          </w:p>
        </w:tc>
        <w:tc>
          <w:tcPr>
            <w:tcW w:w="709" w:type="dxa"/>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1984" w:type="dxa"/>
            <w:gridSpan w:val="7"/>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887" w:type="dxa"/>
            <w:vAlign w:val="center"/>
          </w:tcPr>
          <w:p w:rsidR="00D463C9" w:rsidRPr="00F95F18" w:rsidRDefault="00D463C9" w:rsidP="00B56FE7">
            <w:pPr>
              <w:jc w:val="center"/>
              <w:rPr>
                <w:b/>
              </w:rPr>
            </w:pPr>
          </w:p>
        </w:tc>
      </w:tr>
      <w:tr w:rsidR="00D463C9" w:rsidTr="00811ED8">
        <w:trPr>
          <w:cantSplit/>
          <w:trHeight w:val="550"/>
          <w:jc w:val="center"/>
        </w:trPr>
        <w:tc>
          <w:tcPr>
            <w:tcW w:w="1031" w:type="dxa"/>
            <w:vAlign w:val="center"/>
          </w:tcPr>
          <w:p w:rsidR="00D463C9" w:rsidRPr="00F95F18" w:rsidRDefault="00D463C9" w:rsidP="00C4122B">
            <w:pPr>
              <w:jc w:val="center"/>
              <w:rPr>
                <w:rFonts w:ascii="宋体" w:hAnsi="宋体" w:cs="宋体"/>
                <w:b/>
                <w:sz w:val="24"/>
                <w:szCs w:val="24"/>
              </w:rPr>
            </w:pPr>
            <w:r w:rsidRPr="00F95F18">
              <w:rPr>
                <w:rFonts w:ascii="宋体" w:hAnsi="宋体" w:cs="宋体"/>
                <w:b/>
                <w:sz w:val="24"/>
                <w:szCs w:val="24"/>
              </w:rPr>
              <w:t>DA0</w:t>
            </w:r>
            <w:r>
              <w:rPr>
                <w:rFonts w:ascii="宋体" w:hAnsi="宋体" w:cs="宋体"/>
                <w:b/>
                <w:sz w:val="24"/>
                <w:szCs w:val="24"/>
              </w:rPr>
              <w:t>06</w:t>
            </w:r>
          </w:p>
        </w:tc>
        <w:tc>
          <w:tcPr>
            <w:tcW w:w="1276" w:type="dxa"/>
            <w:gridSpan w:val="2"/>
            <w:vAlign w:val="center"/>
          </w:tcPr>
          <w:p w:rsidR="00D463C9" w:rsidRPr="00AB567D" w:rsidRDefault="00D463C9" w:rsidP="00C4122B">
            <w:pPr>
              <w:jc w:val="center"/>
              <w:rPr>
                <w:rFonts w:eastAsia="仿宋_GB2312" w:hint="eastAsia"/>
                <w:sz w:val="24"/>
              </w:rP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B16DF">
              <w:rPr>
                <w:rFonts w:eastAsia="仿宋_GB2312" w:hint="eastAsia"/>
                <w:sz w:val="24"/>
              </w:rPr>
              <w:t>9.66</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B16DF">
              <w:rPr>
                <w:rFonts w:eastAsia="仿宋_GB2312" w:hint="eastAsia"/>
                <w:sz w:val="24"/>
              </w:rPr>
              <w:t>25.49</w:t>
            </w:r>
            <w:r w:rsidRPr="00AB567D">
              <w:rPr>
                <w:rFonts w:eastAsia="仿宋_GB2312" w:hint="eastAsia"/>
                <w:sz w:val="24"/>
              </w:rPr>
              <w:t>″</w:t>
            </w:r>
          </w:p>
        </w:tc>
        <w:tc>
          <w:tcPr>
            <w:tcW w:w="426" w:type="dxa"/>
            <w:gridSpan w:val="2"/>
            <w:vAlign w:val="center"/>
          </w:tcPr>
          <w:p w:rsidR="00D463C9" w:rsidRPr="00334CE8" w:rsidRDefault="00D463C9" w:rsidP="00C4122B">
            <w:pPr>
              <w:widowControl/>
              <w:spacing w:before="100" w:beforeAutospacing="1" w:after="100" w:afterAutospacing="1"/>
              <w:jc w:val="center"/>
              <w:rPr>
                <w:rFonts w:ascii="宋体" w:hAnsi="宋体" w:cs="宋体" w:hint="eastAsia"/>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D463C9" w:rsidRPr="00E27979" w:rsidRDefault="00D463C9" w:rsidP="00C4122B">
            <w:pPr>
              <w:jc w:val="center"/>
              <w:rPr>
                <w:rFonts w:hint="eastAsia"/>
              </w:rPr>
            </w:pPr>
            <w:r w:rsidRPr="00E27979">
              <w:rPr>
                <w:rFonts w:hint="eastAsia"/>
              </w:rPr>
              <w:t>非甲烷总烃</w:t>
            </w:r>
          </w:p>
        </w:tc>
        <w:tc>
          <w:tcPr>
            <w:tcW w:w="1173" w:type="dxa"/>
            <w:gridSpan w:val="2"/>
            <w:vAlign w:val="center"/>
          </w:tcPr>
          <w:p w:rsidR="00D463C9" w:rsidRDefault="009D2037" w:rsidP="00C4122B">
            <w:pPr>
              <w:jc w:val="center"/>
              <w:rPr>
                <w:rFonts w:hint="eastAsia"/>
                <w:color w:val="000000"/>
              </w:rPr>
            </w:pPr>
            <w:r>
              <w:rPr>
                <w:rFonts w:hint="eastAsia"/>
                <w:color w:val="000000"/>
              </w:rPr>
              <w:t>1.07</w:t>
            </w:r>
          </w:p>
        </w:tc>
        <w:tc>
          <w:tcPr>
            <w:tcW w:w="1115" w:type="dxa"/>
            <w:gridSpan w:val="2"/>
            <w:vAlign w:val="center"/>
          </w:tcPr>
          <w:p w:rsidR="00D463C9" w:rsidRPr="009A5D78" w:rsidRDefault="00D463C9" w:rsidP="00811ED8">
            <w:pPr>
              <w:jc w:val="center"/>
              <w:rPr>
                <w:rFonts w:eastAsia="仿宋_GB2312"/>
                <w:sz w:val="24"/>
                <w:szCs w:val="24"/>
              </w:rPr>
            </w:pPr>
            <w:r w:rsidRPr="009A5D78">
              <w:rPr>
                <w:rFonts w:eastAsia="仿宋_GB2312"/>
                <w:sz w:val="24"/>
                <w:szCs w:val="24"/>
              </w:rPr>
              <w:t>2021.5.20</w:t>
            </w:r>
          </w:p>
        </w:tc>
        <w:tc>
          <w:tcPr>
            <w:tcW w:w="929" w:type="dxa"/>
            <w:gridSpan w:val="2"/>
            <w:vAlign w:val="center"/>
          </w:tcPr>
          <w:p w:rsidR="00D463C9" w:rsidRPr="00356A56" w:rsidRDefault="00D463C9" w:rsidP="00746DC8">
            <w:pPr>
              <w:jc w:val="center"/>
              <w:rPr>
                <w:rFonts w:eastAsia="仿宋_GB2312" w:hint="eastAsia"/>
                <w:sz w:val="24"/>
                <w:szCs w:val="24"/>
              </w:rPr>
            </w:pPr>
            <w:r w:rsidRPr="00356A56">
              <w:rPr>
                <w:rFonts w:eastAsia="仿宋_GB2312" w:hint="eastAsia"/>
                <w:sz w:val="24"/>
                <w:szCs w:val="24"/>
              </w:rPr>
              <w:t>手工</w:t>
            </w:r>
          </w:p>
        </w:tc>
        <w:tc>
          <w:tcPr>
            <w:tcW w:w="994" w:type="dxa"/>
            <w:gridSpan w:val="2"/>
            <w:vAlign w:val="center"/>
          </w:tcPr>
          <w:p w:rsidR="00D463C9" w:rsidRDefault="00D463C9" w:rsidP="00C4122B">
            <w:pPr>
              <w:spacing w:line="600" w:lineRule="exact"/>
              <w:jc w:val="center"/>
              <w:rPr>
                <w:rFonts w:eastAsia="仿宋_GB2312" w:hint="eastAsia"/>
                <w:sz w:val="28"/>
                <w:szCs w:val="28"/>
              </w:rPr>
            </w:pPr>
            <w:r>
              <w:rPr>
                <w:rFonts w:eastAsia="仿宋_GB2312" w:hint="eastAsia"/>
                <w:sz w:val="28"/>
                <w:szCs w:val="28"/>
              </w:rPr>
              <w:t>\</w:t>
            </w:r>
          </w:p>
        </w:tc>
        <w:tc>
          <w:tcPr>
            <w:tcW w:w="850" w:type="dxa"/>
            <w:vAlign w:val="center"/>
          </w:tcPr>
          <w:p w:rsidR="00D463C9" w:rsidRPr="0040129D" w:rsidRDefault="00D463C9" w:rsidP="00C4122B">
            <w:pPr>
              <w:jc w:val="center"/>
              <w:rPr>
                <w:rFonts w:eastAsia="仿宋_GB2312"/>
                <w:sz w:val="24"/>
                <w:szCs w:val="24"/>
              </w:rPr>
            </w:pPr>
            <w:r w:rsidRPr="0040129D">
              <w:rPr>
                <w:rFonts w:eastAsia="仿宋_GB2312"/>
                <w:sz w:val="24"/>
                <w:szCs w:val="24"/>
              </w:rPr>
              <w:t>\</w:t>
            </w:r>
          </w:p>
        </w:tc>
        <w:tc>
          <w:tcPr>
            <w:tcW w:w="2268" w:type="dxa"/>
            <w:gridSpan w:val="3"/>
            <w:vMerge/>
            <w:vAlign w:val="center"/>
          </w:tcPr>
          <w:p w:rsidR="00D463C9" w:rsidRDefault="00D463C9" w:rsidP="00C4122B">
            <w:pPr>
              <w:widowControl/>
              <w:spacing w:before="100" w:beforeAutospacing="1" w:after="100" w:afterAutospacing="1"/>
              <w:jc w:val="center"/>
              <w:rPr>
                <w:rFonts w:eastAsia="仿宋_GB2312"/>
                <w:sz w:val="30"/>
                <w:szCs w:val="30"/>
              </w:rPr>
            </w:pPr>
          </w:p>
        </w:tc>
        <w:tc>
          <w:tcPr>
            <w:tcW w:w="709" w:type="dxa"/>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1984" w:type="dxa"/>
            <w:gridSpan w:val="7"/>
            <w:vAlign w:val="center"/>
          </w:tcPr>
          <w:p w:rsidR="00D463C9" w:rsidRPr="00AC29B5" w:rsidRDefault="00D463C9" w:rsidP="00C4122B">
            <w:pPr>
              <w:jc w:val="center"/>
              <w:rPr>
                <w:rFonts w:ascii="宋体" w:hAnsi="宋体" w:cs="宋体" w:hint="eastAsia"/>
                <w:kern w:val="0"/>
                <w:sz w:val="24"/>
                <w:szCs w:val="24"/>
              </w:rPr>
            </w:pPr>
            <w:r w:rsidRPr="00AC29B5">
              <w:rPr>
                <w:rFonts w:ascii="宋体" w:hAnsi="宋体" w:cs="宋体" w:hint="eastAsia"/>
                <w:kern w:val="0"/>
                <w:sz w:val="24"/>
                <w:szCs w:val="24"/>
              </w:rPr>
              <w:t>否</w:t>
            </w:r>
          </w:p>
        </w:tc>
        <w:tc>
          <w:tcPr>
            <w:tcW w:w="887" w:type="dxa"/>
            <w:vAlign w:val="center"/>
          </w:tcPr>
          <w:p w:rsidR="00D463C9" w:rsidRPr="00F95F18" w:rsidRDefault="00D463C9" w:rsidP="00B56FE7">
            <w:pPr>
              <w:jc w:val="center"/>
              <w:rPr>
                <w:b/>
              </w:rPr>
            </w:pPr>
          </w:p>
        </w:tc>
      </w:tr>
      <w:tr w:rsidR="00811ED8" w:rsidTr="00811ED8">
        <w:trPr>
          <w:cantSplit/>
          <w:trHeight w:val="550"/>
          <w:jc w:val="center"/>
        </w:trPr>
        <w:tc>
          <w:tcPr>
            <w:tcW w:w="1031" w:type="dxa"/>
            <w:vAlign w:val="center"/>
          </w:tcPr>
          <w:p w:rsidR="00811ED8" w:rsidRPr="00F95F18" w:rsidRDefault="00811ED8" w:rsidP="00C4122B">
            <w:pPr>
              <w:jc w:val="center"/>
              <w:rPr>
                <w:b/>
              </w:rPr>
            </w:pPr>
            <w:r w:rsidRPr="00F95F18">
              <w:rPr>
                <w:rFonts w:ascii="宋体" w:hAnsi="宋体" w:cs="宋体"/>
                <w:b/>
                <w:sz w:val="24"/>
                <w:szCs w:val="24"/>
              </w:rPr>
              <w:lastRenderedPageBreak/>
              <w:t>DA0</w:t>
            </w:r>
            <w:r w:rsidR="00D463C9">
              <w:rPr>
                <w:rFonts w:ascii="宋体" w:hAnsi="宋体" w:cs="宋体"/>
                <w:b/>
                <w:sz w:val="24"/>
                <w:szCs w:val="24"/>
              </w:rPr>
              <w:t>0</w:t>
            </w:r>
            <w:r w:rsidR="009D2037">
              <w:rPr>
                <w:rFonts w:ascii="宋体" w:hAnsi="宋体" w:cs="宋体"/>
                <w:b/>
                <w:sz w:val="24"/>
                <w:szCs w:val="24"/>
              </w:rPr>
              <w:t>8</w:t>
            </w:r>
          </w:p>
        </w:tc>
        <w:tc>
          <w:tcPr>
            <w:tcW w:w="1276" w:type="dxa"/>
            <w:gridSpan w:val="2"/>
            <w:vAlign w:val="center"/>
          </w:tcPr>
          <w:p w:rsidR="00811ED8" w:rsidRDefault="00811ED8" w:rsidP="00C4122B">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Pr>
                <w:rFonts w:eastAsia="仿宋_GB2312" w:hint="eastAsia"/>
                <w:sz w:val="24"/>
              </w:rPr>
              <w:t>1</w:t>
            </w:r>
            <w:r w:rsidR="002B16DF">
              <w:rPr>
                <w:rFonts w:eastAsia="仿宋_GB2312" w:hint="eastAsia"/>
                <w:sz w:val="24"/>
              </w:rPr>
              <w:t>5.42</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B16DF">
              <w:rPr>
                <w:rFonts w:eastAsia="仿宋_GB2312" w:hint="eastAsia"/>
                <w:sz w:val="24"/>
              </w:rPr>
              <w:t>18.79</w:t>
            </w:r>
            <w:r w:rsidRPr="00AB567D">
              <w:rPr>
                <w:rFonts w:eastAsia="仿宋_GB2312" w:hint="eastAsia"/>
                <w:sz w:val="24"/>
              </w:rPr>
              <w:t>″</w:t>
            </w:r>
          </w:p>
        </w:tc>
        <w:tc>
          <w:tcPr>
            <w:tcW w:w="426" w:type="dxa"/>
            <w:gridSpan w:val="2"/>
            <w:vAlign w:val="center"/>
          </w:tcPr>
          <w:p w:rsidR="00811ED8" w:rsidRPr="00334CE8" w:rsidRDefault="00811ED8" w:rsidP="00C4122B">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11ED8" w:rsidRDefault="00811ED8" w:rsidP="00C4122B">
            <w:pPr>
              <w:jc w:val="center"/>
            </w:pPr>
            <w:r w:rsidRPr="00E27979">
              <w:rPr>
                <w:rFonts w:hint="eastAsia"/>
              </w:rPr>
              <w:t>非甲烷总烃</w:t>
            </w:r>
          </w:p>
        </w:tc>
        <w:tc>
          <w:tcPr>
            <w:tcW w:w="1173" w:type="dxa"/>
            <w:gridSpan w:val="2"/>
            <w:vAlign w:val="center"/>
          </w:tcPr>
          <w:p w:rsidR="00811ED8" w:rsidRDefault="009D2037" w:rsidP="00C4122B">
            <w:pPr>
              <w:jc w:val="center"/>
              <w:rPr>
                <w:rFonts w:ascii="宋体" w:hAnsi="宋体" w:cs="宋体"/>
                <w:color w:val="000000"/>
                <w:sz w:val="24"/>
                <w:szCs w:val="24"/>
              </w:rPr>
            </w:pPr>
            <w:r>
              <w:rPr>
                <w:rFonts w:ascii="宋体" w:hAnsi="宋体" w:cs="宋体"/>
                <w:color w:val="000000"/>
                <w:sz w:val="24"/>
                <w:szCs w:val="24"/>
              </w:rPr>
              <w:t>0.98</w:t>
            </w:r>
          </w:p>
        </w:tc>
        <w:tc>
          <w:tcPr>
            <w:tcW w:w="1115" w:type="dxa"/>
            <w:gridSpan w:val="2"/>
            <w:vAlign w:val="center"/>
          </w:tcPr>
          <w:p w:rsidR="00811ED8" w:rsidRDefault="00811ED8" w:rsidP="00811ED8">
            <w:pPr>
              <w:jc w:val="center"/>
            </w:pPr>
            <w:r w:rsidRPr="009A5D78">
              <w:rPr>
                <w:rFonts w:eastAsia="仿宋_GB2312"/>
                <w:sz w:val="24"/>
                <w:szCs w:val="24"/>
              </w:rPr>
              <w:t>2021.5.20</w:t>
            </w:r>
          </w:p>
        </w:tc>
        <w:tc>
          <w:tcPr>
            <w:tcW w:w="929" w:type="dxa"/>
            <w:gridSpan w:val="2"/>
            <w:vAlign w:val="center"/>
          </w:tcPr>
          <w:p w:rsidR="00811ED8" w:rsidRDefault="00811ED8" w:rsidP="00746DC8">
            <w:pPr>
              <w:jc w:val="center"/>
            </w:pPr>
            <w:r w:rsidRPr="00356A56">
              <w:rPr>
                <w:rFonts w:eastAsia="仿宋_GB2312" w:hint="eastAsia"/>
                <w:sz w:val="24"/>
                <w:szCs w:val="24"/>
              </w:rPr>
              <w:t>手工</w:t>
            </w:r>
          </w:p>
        </w:tc>
        <w:tc>
          <w:tcPr>
            <w:tcW w:w="994" w:type="dxa"/>
            <w:gridSpan w:val="2"/>
            <w:vAlign w:val="center"/>
          </w:tcPr>
          <w:p w:rsidR="00811ED8" w:rsidRDefault="00811ED8" w:rsidP="00C4122B">
            <w:pPr>
              <w:spacing w:line="600" w:lineRule="exact"/>
              <w:jc w:val="center"/>
              <w:rPr>
                <w:rFonts w:eastAsia="仿宋_GB2312"/>
                <w:sz w:val="28"/>
                <w:szCs w:val="28"/>
              </w:rPr>
            </w:pPr>
            <w:r>
              <w:rPr>
                <w:rFonts w:eastAsia="仿宋_GB2312" w:hint="eastAsia"/>
                <w:sz w:val="28"/>
                <w:szCs w:val="28"/>
              </w:rPr>
              <w:t>\</w:t>
            </w:r>
          </w:p>
        </w:tc>
        <w:tc>
          <w:tcPr>
            <w:tcW w:w="850" w:type="dxa"/>
            <w:vAlign w:val="center"/>
          </w:tcPr>
          <w:p w:rsidR="00811ED8" w:rsidRDefault="00811ED8" w:rsidP="00C4122B">
            <w:pPr>
              <w:jc w:val="center"/>
            </w:pPr>
            <w:r w:rsidRPr="0040129D">
              <w:rPr>
                <w:rFonts w:eastAsia="仿宋_GB2312"/>
                <w:sz w:val="24"/>
                <w:szCs w:val="24"/>
              </w:rPr>
              <w:t>\</w:t>
            </w:r>
          </w:p>
        </w:tc>
        <w:tc>
          <w:tcPr>
            <w:tcW w:w="2268" w:type="dxa"/>
            <w:gridSpan w:val="3"/>
            <w:vMerge/>
            <w:vAlign w:val="center"/>
          </w:tcPr>
          <w:p w:rsidR="00811ED8" w:rsidRDefault="00811ED8" w:rsidP="00C4122B">
            <w:pPr>
              <w:widowControl/>
              <w:spacing w:before="100" w:beforeAutospacing="1" w:after="100" w:afterAutospacing="1"/>
              <w:jc w:val="center"/>
              <w:rPr>
                <w:rFonts w:eastAsia="仿宋_GB2312"/>
                <w:sz w:val="30"/>
                <w:szCs w:val="30"/>
              </w:rPr>
            </w:pPr>
          </w:p>
        </w:tc>
        <w:tc>
          <w:tcPr>
            <w:tcW w:w="709" w:type="dxa"/>
            <w:vAlign w:val="center"/>
          </w:tcPr>
          <w:p w:rsidR="00811ED8" w:rsidRDefault="00811ED8" w:rsidP="00C4122B">
            <w:pPr>
              <w:jc w:val="center"/>
            </w:pPr>
            <w:r w:rsidRPr="00AC29B5">
              <w:rPr>
                <w:rFonts w:ascii="宋体" w:hAnsi="宋体" w:cs="宋体" w:hint="eastAsia"/>
                <w:kern w:val="0"/>
                <w:sz w:val="24"/>
                <w:szCs w:val="24"/>
              </w:rPr>
              <w:t>否</w:t>
            </w:r>
          </w:p>
        </w:tc>
        <w:tc>
          <w:tcPr>
            <w:tcW w:w="1984" w:type="dxa"/>
            <w:gridSpan w:val="7"/>
            <w:vAlign w:val="center"/>
          </w:tcPr>
          <w:p w:rsidR="00811ED8" w:rsidRDefault="00811ED8" w:rsidP="00C4122B">
            <w:pPr>
              <w:jc w:val="center"/>
            </w:pPr>
            <w:r w:rsidRPr="00AC29B5">
              <w:rPr>
                <w:rFonts w:ascii="宋体" w:hAnsi="宋体" w:cs="宋体" w:hint="eastAsia"/>
                <w:kern w:val="0"/>
                <w:sz w:val="24"/>
                <w:szCs w:val="24"/>
              </w:rPr>
              <w:t>否</w:t>
            </w:r>
          </w:p>
        </w:tc>
        <w:tc>
          <w:tcPr>
            <w:tcW w:w="887" w:type="dxa"/>
            <w:vAlign w:val="center"/>
          </w:tcPr>
          <w:p w:rsidR="00811ED8" w:rsidRDefault="00811ED8" w:rsidP="00C4122B">
            <w:pPr>
              <w:jc w:val="center"/>
            </w:pPr>
          </w:p>
        </w:tc>
      </w:tr>
      <w:tr w:rsidR="000F183E" w:rsidTr="00E03717">
        <w:trPr>
          <w:cantSplit/>
          <w:trHeight w:val="636"/>
          <w:jc w:val="center"/>
        </w:trPr>
        <w:tc>
          <w:tcPr>
            <w:tcW w:w="1031" w:type="dxa"/>
            <w:vAlign w:val="center"/>
          </w:tcPr>
          <w:p w:rsidR="000F183E" w:rsidRPr="00F95F18" w:rsidRDefault="000F183E" w:rsidP="00972B3E">
            <w:pPr>
              <w:jc w:val="center"/>
              <w:rPr>
                <w:b/>
              </w:rPr>
            </w:pPr>
            <w:r w:rsidRPr="00F95F18">
              <w:rPr>
                <w:rFonts w:ascii="宋体" w:hAnsi="宋体" w:cs="宋体" w:hint="eastAsia"/>
                <w:b/>
                <w:sz w:val="24"/>
                <w:szCs w:val="24"/>
              </w:rPr>
              <w:lastRenderedPageBreak/>
              <w:t>DA009</w:t>
            </w:r>
          </w:p>
        </w:tc>
        <w:tc>
          <w:tcPr>
            <w:tcW w:w="1276" w:type="dxa"/>
            <w:gridSpan w:val="2"/>
            <w:vAlign w:val="center"/>
          </w:tcPr>
          <w:p w:rsidR="000F183E" w:rsidRDefault="000F183E" w:rsidP="00972B3E">
            <w:pPr>
              <w:jc w:val="cente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w:t>
            </w:r>
            <w:r>
              <w:rPr>
                <w:rFonts w:eastAsia="仿宋_GB2312" w:hint="eastAsia"/>
                <w:sz w:val="24"/>
              </w:rPr>
              <w:t>7</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56.59</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16.74</w:t>
            </w:r>
            <w:r w:rsidRPr="00396F06">
              <w:rPr>
                <w:rFonts w:eastAsia="仿宋_GB2312" w:hint="eastAsia"/>
                <w:sz w:val="24"/>
              </w:rPr>
              <w:t>″</w:t>
            </w:r>
          </w:p>
        </w:tc>
        <w:tc>
          <w:tcPr>
            <w:tcW w:w="426" w:type="dxa"/>
            <w:gridSpan w:val="2"/>
            <w:vAlign w:val="center"/>
          </w:tcPr>
          <w:p w:rsidR="000F183E" w:rsidRPr="00334CE8" w:rsidRDefault="000F183E"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0F183E" w:rsidRPr="00B322B7" w:rsidRDefault="000F183E" w:rsidP="00972B3E">
            <w:pPr>
              <w:spacing w:before="100" w:beforeAutospacing="1" w:after="100" w:afterAutospacing="1"/>
              <w:jc w:val="center"/>
              <w:rPr>
                <w:rFonts w:eastAsia="仿宋_GB2312"/>
                <w:sz w:val="24"/>
              </w:rPr>
            </w:pPr>
            <w:r>
              <w:rPr>
                <w:rFonts w:eastAsia="仿宋_GB2312" w:hint="eastAsia"/>
                <w:sz w:val="24"/>
              </w:rPr>
              <w:t>氯化氢</w:t>
            </w:r>
          </w:p>
        </w:tc>
        <w:tc>
          <w:tcPr>
            <w:tcW w:w="1173" w:type="dxa"/>
            <w:gridSpan w:val="2"/>
            <w:vAlign w:val="center"/>
          </w:tcPr>
          <w:p w:rsidR="000F183E" w:rsidRDefault="000F183E" w:rsidP="00972B3E">
            <w:pPr>
              <w:jc w:val="center"/>
              <w:rPr>
                <w:rFonts w:ascii="宋体" w:hAnsi="宋体" w:cs="宋体"/>
                <w:color w:val="000000"/>
                <w:sz w:val="22"/>
              </w:rPr>
            </w:pPr>
            <w:r>
              <w:rPr>
                <w:rFonts w:hint="eastAsia"/>
                <w:color w:val="000000"/>
                <w:sz w:val="22"/>
              </w:rPr>
              <w:t>2.</w:t>
            </w:r>
            <w:r w:rsidR="00533687">
              <w:rPr>
                <w:rFonts w:hint="eastAsia"/>
                <w:color w:val="000000"/>
                <w:sz w:val="22"/>
              </w:rPr>
              <w:t>8</w:t>
            </w:r>
          </w:p>
        </w:tc>
        <w:tc>
          <w:tcPr>
            <w:tcW w:w="1115" w:type="dxa"/>
            <w:gridSpan w:val="2"/>
            <w:vAlign w:val="center"/>
          </w:tcPr>
          <w:p w:rsidR="000F183E" w:rsidRDefault="000F183E" w:rsidP="00972B3E">
            <w:pPr>
              <w:jc w:val="center"/>
            </w:pPr>
            <w:r w:rsidRPr="00226907">
              <w:rPr>
                <w:rFonts w:eastAsia="仿宋_GB2312"/>
                <w:sz w:val="24"/>
                <w:szCs w:val="24"/>
              </w:rPr>
              <w:t>202</w:t>
            </w:r>
            <w:r w:rsidR="00533687">
              <w:rPr>
                <w:rFonts w:eastAsia="仿宋_GB2312"/>
                <w:sz w:val="24"/>
                <w:szCs w:val="24"/>
              </w:rPr>
              <w:t>1.5.20</w:t>
            </w:r>
          </w:p>
        </w:tc>
        <w:tc>
          <w:tcPr>
            <w:tcW w:w="929" w:type="dxa"/>
            <w:gridSpan w:val="2"/>
            <w:vAlign w:val="center"/>
          </w:tcPr>
          <w:p w:rsidR="000F183E" w:rsidRDefault="000F183E" w:rsidP="00972B3E">
            <w:pPr>
              <w:jc w:val="center"/>
            </w:pPr>
            <w:r w:rsidRPr="00356A56">
              <w:rPr>
                <w:rFonts w:eastAsia="仿宋_GB2312" w:hint="eastAsia"/>
                <w:sz w:val="24"/>
                <w:szCs w:val="24"/>
              </w:rPr>
              <w:t>手工</w:t>
            </w:r>
          </w:p>
        </w:tc>
        <w:tc>
          <w:tcPr>
            <w:tcW w:w="994" w:type="dxa"/>
            <w:gridSpan w:val="2"/>
            <w:vAlign w:val="center"/>
          </w:tcPr>
          <w:p w:rsidR="000F183E" w:rsidRDefault="00B114EF" w:rsidP="000F183E">
            <w:pPr>
              <w:jc w:val="center"/>
              <w:rPr>
                <w:rFonts w:ascii="宋体" w:hAnsi="宋体" w:cs="宋体"/>
                <w:color w:val="000000"/>
                <w:sz w:val="22"/>
              </w:rPr>
            </w:pPr>
            <w:r>
              <w:rPr>
                <w:rFonts w:hint="eastAsia"/>
                <w:color w:val="000000"/>
                <w:sz w:val="22"/>
              </w:rPr>
              <w:t>\</w:t>
            </w:r>
          </w:p>
        </w:tc>
        <w:tc>
          <w:tcPr>
            <w:tcW w:w="850" w:type="dxa"/>
            <w:vAlign w:val="center"/>
          </w:tcPr>
          <w:p w:rsidR="000F183E" w:rsidRDefault="000F183E" w:rsidP="00972B3E">
            <w:pPr>
              <w:jc w:val="center"/>
            </w:pPr>
            <w:r w:rsidRPr="0040129D">
              <w:rPr>
                <w:rFonts w:eastAsia="仿宋_GB2312"/>
                <w:sz w:val="24"/>
                <w:szCs w:val="24"/>
              </w:rPr>
              <w:t>\</w:t>
            </w:r>
          </w:p>
        </w:tc>
        <w:tc>
          <w:tcPr>
            <w:tcW w:w="2268" w:type="dxa"/>
            <w:gridSpan w:val="3"/>
            <w:vMerge w:val="restart"/>
            <w:vAlign w:val="center"/>
          </w:tcPr>
          <w:p w:rsidR="000F183E" w:rsidRDefault="000F183E" w:rsidP="00972B3E">
            <w:pPr>
              <w:widowControl/>
              <w:spacing w:before="100" w:beforeAutospacing="1" w:after="100" w:afterAutospacing="1"/>
              <w:jc w:val="center"/>
              <w:rPr>
                <w:rFonts w:eastAsia="仿宋_GB2312"/>
                <w:sz w:val="30"/>
                <w:szCs w:val="30"/>
              </w:rPr>
            </w:pPr>
            <w:r w:rsidRPr="00334CE8">
              <w:rPr>
                <w:rFonts w:ascii="Times New Roman" w:hAnsi="Times New Roman" w:hint="eastAsia"/>
                <w:szCs w:val="24"/>
              </w:rPr>
              <w:t>《</w:t>
            </w:r>
            <w:r w:rsidRPr="00334CE8">
              <w:rPr>
                <w:rFonts w:ascii="Times New Roman" w:hAnsi="Times New Roman"/>
                <w:szCs w:val="24"/>
              </w:rPr>
              <w:t>大气污染物综合排放标准</w:t>
            </w:r>
            <w:r w:rsidRPr="00334CE8">
              <w:rPr>
                <w:rFonts w:ascii="Times New Roman" w:hAnsi="Times New Roman" w:hint="eastAsia"/>
                <w:szCs w:val="24"/>
              </w:rPr>
              <w:t>》</w:t>
            </w:r>
            <w:r w:rsidRPr="00334CE8">
              <w:rPr>
                <w:rFonts w:ascii="Times New Roman" w:hAnsi="Times New Roman"/>
                <w:szCs w:val="24"/>
              </w:rPr>
              <w:t>GB16297-1996</w:t>
            </w:r>
            <w:r w:rsidRPr="00334CE8">
              <w:rPr>
                <w:rFonts w:ascii="Times New Roman" w:hAnsi="Times New Roman" w:hint="eastAsia"/>
                <w:szCs w:val="24"/>
              </w:rPr>
              <w:t>表</w:t>
            </w:r>
            <w:r w:rsidRPr="00334CE8">
              <w:rPr>
                <w:rFonts w:ascii="Times New Roman" w:hAnsi="Times New Roman" w:hint="eastAsia"/>
                <w:szCs w:val="24"/>
              </w:rPr>
              <w:t>1</w:t>
            </w:r>
            <w:r w:rsidRPr="00112A15">
              <w:rPr>
                <w:rFonts w:ascii="Times New Roman" w:hAnsi="Times New Roman"/>
                <w:szCs w:val="24"/>
              </w:rPr>
              <w:t>标准</w:t>
            </w:r>
            <w:r>
              <w:rPr>
                <w:rFonts w:ascii="Times New Roman" w:hAnsi="Times New Roman" w:hint="eastAsia"/>
                <w:szCs w:val="24"/>
              </w:rPr>
              <w:t>150</w:t>
            </w:r>
          </w:p>
        </w:tc>
        <w:tc>
          <w:tcPr>
            <w:tcW w:w="709" w:type="dxa"/>
            <w:vAlign w:val="center"/>
          </w:tcPr>
          <w:p w:rsidR="000F183E" w:rsidRPr="00AC29B5" w:rsidRDefault="000F183E" w:rsidP="00972B3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984" w:type="dxa"/>
            <w:gridSpan w:val="7"/>
            <w:vAlign w:val="center"/>
          </w:tcPr>
          <w:p w:rsidR="000F183E" w:rsidRPr="00AC29B5" w:rsidRDefault="000F183E" w:rsidP="00972B3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887" w:type="dxa"/>
          </w:tcPr>
          <w:p w:rsidR="000F183E" w:rsidRDefault="000F183E" w:rsidP="00C010DF"/>
        </w:tc>
      </w:tr>
      <w:tr w:rsidR="000F183E" w:rsidTr="00E03717">
        <w:trPr>
          <w:cantSplit/>
          <w:trHeight w:val="688"/>
          <w:jc w:val="center"/>
        </w:trPr>
        <w:tc>
          <w:tcPr>
            <w:tcW w:w="1031" w:type="dxa"/>
            <w:tcBorders>
              <w:bottom w:val="single" w:sz="4" w:space="0" w:color="auto"/>
            </w:tcBorders>
            <w:vAlign w:val="center"/>
          </w:tcPr>
          <w:p w:rsidR="000F183E" w:rsidRPr="00F95F18" w:rsidRDefault="000F183E" w:rsidP="00972B3E">
            <w:pPr>
              <w:jc w:val="center"/>
              <w:rPr>
                <w:b/>
              </w:rPr>
            </w:pPr>
            <w:r w:rsidRPr="00F95F18">
              <w:rPr>
                <w:rFonts w:ascii="宋体" w:hAnsi="宋体" w:cs="宋体" w:hint="eastAsia"/>
                <w:b/>
                <w:sz w:val="24"/>
                <w:szCs w:val="24"/>
              </w:rPr>
              <w:t>DA010</w:t>
            </w:r>
          </w:p>
        </w:tc>
        <w:tc>
          <w:tcPr>
            <w:tcW w:w="1276" w:type="dxa"/>
            <w:gridSpan w:val="2"/>
            <w:tcBorders>
              <w:bottom w:val="single" w:sz="4" w:space="0" w:color="auto"/>
            </w:tcBorders>
            <w:vAlign w:val="center"/>
          </w:tcPr>
          <w:p w:rsidR="000F183E" w:rsidRDefault="000F183E" w:rsidP="00972B3E">
            <w:pPr>
              <w:jc w:val="center"/>
            </w:pPr>
            <w:r w:rsidRPr="001B2907">
              <w:rPr>
                <w:rFonts w:hint="eastAsia"/>
              </w:rPr>
              <w:t>东经</w:t>
            </w:r>
            <w:r w:rsidRPr="001B2907">
              <w:rPr>
                <w:rFonts w:hint="eastAsia"/>
              </w:rPr>
              <w:t>115</w:t>
            </w:r>
            <w:r w:rsidRPr="001B2907">
              <w:rPr>
                <w:rFonts w:hint="eastAsia"/>
              </w:rPr>
              <w:t>°</w:t>
            </w:r>
            <w:r w:rsidRPr="001B2907">
              <w:rPr>
                <w:rFonts w:hint="eastAsia"/>
              </w:rPr>
              <w:t>57</w:t>
            </w:r>
            <w:r w:rsidRPr="001B2907">
              <w:rPr>
                <w:rFonts w:hint="eastAsia"/>
              </w:rPr>
              <w:t>′</w:t>
            </w:r>
            <w:r w:rsidRPr="001B2907">
              <w:rPr>
                <w:rFonts w:hint="eastAsia"/>
              </w:rPr>
              <w:t xml:space="preserve"> 5</w:t>
            </w:r>
            <w:r>
              <w:rPr>
                <w:rFonts w:hint="eastAsia"/>
              </w:rPr>
              <w:t>7.20</w:t>
            </w:r>
            <w:r w:rsidRPr="001B2907">
              <w:rPr>
                <w:rFonts w:hint="eastAsia"/>
              </w:rPr>
              <w:t>″北纬</w:t>
            </w:r>
            <w:r w:rsidRPr="001B2907">
              <w:rPr>
                <w:rFonts w:hint="eastAsia"/>
              </w:rPr>
              <w:t>39</w:t>
            </w:r>
            <w:r w:rsidRPr="001B2907">
              <w:rPr>
                <w:rFonts w:hint="eastAsia"/>
              </w:rPr>
              <w:t>°</w:t>
            </w:r>
            <w:r w:rsidRPr="001B2907">
              <w:rPr>
                <w:rFonts w:hint="eastAsia"/>
              </w:rPr>
              <w:t>27</w:t>
            </w:r>
            <w:r w:rsidRPr="001B2907">
              <w:rPr>
                <w:rFonts w:hint="eastAsia"/>
              </w:rPr>
              <w:t>′</w:t>
            </w:r>
            <w:r w:rsidRPr="001B2907">
              <w:rPr>
                <w:rFonts w:hint="eastAsia"/>
              </w:rPr>
              <w:t>16.7</w:t>
            </w:r>
            <w:r>
              <w:rPr>
                <w:rFonts w:hint="eastAsia"/>
              </w:rPr>
              <w:t>0</w:t>
            </w:r>
            <w:r w:rsidRPr="001B2907">
              <w:rPr>
                <w:rFonts w:hint="eastAsia"/>
              </w:rPr>
              <w:t>″</w:t>
            </w:r>
          </w:p>
        </w:tc>
        <w:tc>
          <w:tcPr>
            <w:tcW w:w="426" w:type="dxa"/>
            <w:gridSpan w:val="2"/>
            <w:tcBorders>
              <w:bottom w:val="single" w:sz="4" w:space="0" w:color="auto"/>
            </w:tcBorders>
            <w:vAlign w:val="center"/>
          </w:tcPr>
          <w:p w:rsidR="000F183E" w:rsidRPr="00E32B06" w:rsidRDefault="000F183E" w:rsidP="00972B3E">
            <w:pPr>
              <w:widowControl/>
              <w:spacing w:before="100" w:beforeAutospacing="1" w:after="100" w:afterAutospacing="1"/>
              <w:jc w:val="center"/>
              <w:rPr>
                <w:rFonts w:ascii="宋体" w:hAnsi="宋体" w:cs="宋体"/>
                <w:sz w:val="24"/>
                <w:szCs w:val="24"/>
              </w:rPr>
            </w:pPr>
            <w:proofErr w:type="gramStart"/>
            <w:r w:rsidRPr="00E32B06">
              <w:rPr>
                <w:rFonts w:ascii="宋体" w:hAnsi="宋体" w:cs="宋体" w:hint="eastAsia"/>
                <w:sz w:val="24"/>
                <w:szCs w:val="24"/>
              </w:rPr>
              <w:t>排环境</w:t>
            </w:r>
            <w:proofErr w:type="gramEnd"/>
          </w:p>
        </w:tc>
        <w:tc>
          <w:tcPr>
            <w:tcW w:w="1459" w:type="dxa"/>
            <w:gridSpan w:val="2"/>
            <w:tcBorders>
              <w:bottom w:val="single" w:sz="4" w:space="0" w:color="auto"/>
            </w:tcBorders>
            <w:vAlign w:val="center"/>
          </w:tcPr>
          <w:p w:rsidR="000F183E" w:rsidRPr="00B322B7" w:rsidRDefault="000F183E" w:rsidP="00972B3E">
            <w:pPr>
              <w:spacing w:before="100" w:beforeAutospacing="1" w:after="100" w:afterAutospacing="1"/>
              <w:jc w:val="center"/>
              <w:rPr>
                <w:rFonts w:eastAsia="仿宋_GB2312"/>
                <w:sz w:val="24"/>
              </w:rPr>
            </w:pPr>
            <w:r>
              <w:rPr>
                <w:rFonts w:eastAsia="仿宋_GB2312" w:hint="eastAsia"/>
                <w:sz w:val="24"/>
              </w:rPr>
              <w:t>氯化氢</w:t>
            </w:r>
          </w:p>
        </w:tc>
        <w:tc>
          <w:tcPr>
            <w:tcW w:w="1173" w:type="dxa"/>
            <w:gridSpan w:val="2"/>
            <w:tcBorders>
              <w:bottom w:val="single" w:sz="4" w:space="0" w:color="auto"/>
            </w:tcBorders>
            <w:vAlign w:val="center"/>
          </w:tcPr>
          <w:p w:rsidR="000F183E" w:rsidRDefault="000F183E" w:rsidP="00972B3E">
            <w:pPr>
              <w:jc w:val="center"/>
              <w:rPr>
                <w:rFonts w:ascii="宋体" w:hAnsi="宋体" w:cs="宋体"/>
                <w:color w:val="000000"/>
                <w:sz w:val="22"/>
              </w:rPr>
            </w:pPr>
            <w:r>
              <w:rPr>
                <w:rFonts w:hint="eastAsia"/>
                <w:color w:val="000000"/>
                <w:sz w:val="22"/>
              </w:rPr>
              <w:t>3.</w:t>
            </w:r>
            <w:r w:rsidR="00533687">
              <w:rPr>
                <w:rFonts w:hint="eastAsia"/>
                <w:color w:val="000000"/>
                <w:sz w:val="22"/>
              </w:rPr>
              <w:t>1</w:t>
            </w:r>
          </w:p>
        </w:tc>
        <w:tc>
          <w:tcPr>
            <w:tcW w:w="1115" w:type="dxa"/>
            <w:gridSpan w:val="2"/>
            <w:tcBorders>
              <w:bottom w:val="single" w:sz="4" w:space="0" w:color="auto"/>
            </w:tcBorders>
            <w:vAlign w:val="center"/>
          </w:tcPr>
          <w:p w:rsidR="000F183E" w:rsidRDefault="000F183E" w:rsidP="00972B3E">
            <w:pPr>
              <w:jc w:val="center"/>
            </w:pPr>
            <w:r w:rsidRPr="00B2501B">
              <w:rPr>
                <w:rFonts w:eastAsia="仿宋_GB2312"/>
                <w:sz w:val="24"/>
                <w:szCs w:val="24"/>
              </w:rPr>
              <w:t>202</w:t>
            </w:r>
            <w:r w:rsidR="00533687">
              <w:rPr>
                <w:rFonts w:eastAsia="仿宋_GB2312"/>
                <w:sz w:val="24"/>
                <w:szCs w:val="24"/>
              </w:rPr>
              <w:t>1.5.20</w:t>
            </w:r>
          </w:p>
        </w:tc>
        <w:tc>
          <w:tcPr>
            <w:tcW w:w="929" w:type="dxa"/>
            <w:gridSpan w:val="2"/>
            <w:tcBorders>
              <w:bottom w:val="single" w:sz="4" w:space="0" w:color="auto"/>
            </w:tcBorders>
            <w:vAlign w:val="center"/>
          </w:tcPr>
          <w:p w:rsidR="000F183E" w:rsidRDefault="000F183E" w:rsidP="00972B3E">
            <w:pPr>
              <w:jc w:val="center"/>
            </w:pPr>
            <w:r w:rsidRPr="00356A56">
              <w:rPr>
                <w:rFonts w:eastAsia="仿宋_GB2312" w:hint="eastAsia"/>
                <w:sz w:val="24"/>
                <w:szCs w:val="24"/>
              </w:rPr>
              <w:t>手工</w:t>
            </w:r>
          </w:p>
        </w:tc>
        <w:tc>
          <w:tcPr>
            <w:tcW w:w="994" w:type="dxa"/>
            <w:gridSpan w:val="2"/>
            <w:tcBorders>
              <w:bottom w:val="single" w:sz="4" w:space="0" w:color="auto"/>
            </w:tcBorders>
            <w:vAlign w:val="center"/>
          </w:tcPr>
          <w:p w:rsidR="000F183E" w:rsidRDefault="00B114EF" w:rsidP="000F183E">
            <w:pPr>
              <w:jc w:val="center"/>
              <w:rPr>
                <w:rFonts w:ascii="宋体" w:hAnsi="宋体" w:cs="宋体"/>
                <w:color w:val="000000"/>
                <w:sz w:val="22"/>
              </w:rPr>
            </w:pPr>
            <w:r>
              <w:rPr>
                <w:rFonts w:hint="eastAsia"/>
                <w:color w:val="000000"/>
                <w:sz w:val="22"/>
              </w:rPr>
              <w:t>\</w:t>
            </w:r>
          </w:p>
        </w:tc>
        <w:tc>
          <w:tcPr>
            <w:tcW w:w="850" w:type="dxa"/>
            <w:tcBorders>
              <w:bottom w:val="single" w:sz="4" w:space="0" w:color="auto"/>
            </w:tcBorders>
            <w:vAlign w:val="center"/>
          </w:tcPr>
          <w:p w:rsidR="000F183E" w:rsidRDefault="000F183E" w:rsidP="00972B3E">
            <w:pPr>
              <w:jc w:val="center"/>
            </w:pPr>
            <w:r w:rsidRPr="0040129D">
              <w:rPr>
                <w:rFonts w:eastAsia="仿宋_GB2312"/>
                <w:sz w:val="24"/>
                <w:szCs w:val="24"/>
              </w:rPr>
              <w:t>\</w:t>
            </w:r>
          </w:p>
        </w:tc>
        <w:tc>
          <w:tcPr>
            <w:tcW w:w="2268" w:type="dxa"/>
            <w:gridSpan w:val="3"/>
            <w:vMerge/>
            <w:tcBorders>
              <w:bottom w:val="single" w:sz="4" w:space="0" w:color="auto"/>
            </w:tcBorders>
            <w:vAlign w:val="center"/>
          </w:tcPr>
          <w:p w:rsidR="000F183E" w:rsidRDefault="000F183E" w:rsidP="00972B3E">
            <w:pPr>
              <w:widowControl/>
              <w:spacing w:before="100" w:beforeAutospacing="1" w:after="100" w:afterAutospacing="1"/>
              <w:jc w:val="center"/>
              <w:rPr>
                <w:rFonts w:eastAsia="仿宋_GB2312"/>
                <w:sz w:val="30"/>
                <w:szCs w:val="30"/>
              </w:rPr>
            </w:pPr>
          </w:p>
        </w:tc>
        <w:tc>
          <w:tcPr>
            <w:tcW w:w="709" w:type="dxa"/>
            <w:tcBorders>
              <w:bottom w:val="single" w:sz="4" w:space="0" w:color="auto"/>
            </w:tcBorders>
            <w:vAlign w:val="center"/>
          </w:tcPr>
          <w:p w:rsidR="000F183E" w:rsidRDefault="000F183E" w:rsidP="00972B3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984" w:type="dxa"/>
            <w:gridSpan w:val="7"/>
            <w:tcBorders>
              <w:bottom w:val="single" w:sz="4" w:space="0" w:color="auto"/>
            </w:tcBorders>
            <w:vAlign w:val="center"/>
          </w:tcPr>
          <w:p w:rsidR="000F183E" w:rsidRDefault="000F183E" w:rsidP="00972B3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887" w:type="dxa"/>
            <w:tcBorders>
              <w:bottom w:val="single" w:sz="4" w:space="0" w:color="auto"/>
            </w:tcBorders>
          </w:tcPr>
          <w:p w:rsidR="000F183E" w:rsidRDefault="000F183E" w:rsidP="00C010DF"/>
        </w:tc>
      </w:tr>
    </w:tbl>
    <w:p w:rsidR="00576554" w:rsidRDefault="00576554" w:rsidP="00AF2344">
      <w:pPr>
        <w:spacing w:line="560" w:lineRule="exact"/>
        <w:ind w:firstLineChars="100" w:firstLine="320"/>
        <w:jc w:val="left"/>
        <w:rPr>
          <w:rFonts w:eastAsia="黑体"/>
          <w:sz w:val="32"/>
          <w:szCs w:val="32"/>
        </w:rPr>
      </w:pP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453"/>
        <w:gridCol w:w="567"/>
        <w:gridCol w:w="1701"/>
        <w:gridCol w:w="321"/>
        <w:gridCol w:w="955"/>
        <w:gridCol w:w="850"/>
        <w:gridCol w:w="2879"/>
        <w:gridCol w:w="200"/>
        <w:gridCol w:w="1289"/>
        <w:gridCol w:w="726"/>
        <w:gridCol w:w="1463"/>
      </w:tblGrid>
      <w:tr w:rsidR="00D86186" w:rsidTr="00A051FC">
        <w:trPr>
          <w:cantSplit/>
          <w:jc w:val="center"/>
        </w:trPr>
        <w:tc>
          <w:tcPr>
            <w:tcW w:w="15101" w:type="dxa"/>
            <w:gridSpan w:val="12"/>
            <w:vAlign w:val="center"/>
          </w:tcPr>
          <w:p w:rsidR="00D86186" w:rsidRDefault="00D86186" w:rsidP="00C010DF">
            <w:pPr>
              <w:spacing w:line="500" w:lineRule="exact"/>
              <w:ind w:leftChars="-50" w:left="-105" w:rightChars="-50" w:right="-105"/>
              <w:jc w:val="center"/>
              <w:rPr>
                <w:rFonts w:eastAsia="仿宋_GB2312"/>
                <w:b/>
                <w:sz w:val="28"/>
                <w:szCs w:val="28"/>
              </w:rPr>
            </w:pPr>
            <w:r>
              <w:rPr>
                <w:rFonts w:eastAsia="仿宋_GB2312" w:hint="eastAsia"/>
                <w:b/>
                <w:sz w:val="28"/>
                <w:szCs w:val="28"/>
              </w:rPr>
              <w:t>固体废物</w:t>
            </w:r>
          </w:p>
        </w:tc>
      </w:tr>
      <w:tr w:rsidR="00D86186" w:rsidTr="00BC63FC">
        <w:trPr>
          <w:cantSplit/>
          <w:jc w:val="center"/>
        </w:trPr>
        <w:tc>
          <w:tcPr>
            <w:tcW w:w="1697" w:type="dxa"/>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废物名称</w:t>
            </w:r>
          </w:p>
        </w:tc>
        <w:tc>
          <w:tcPr>
            <w:tcW w:w="2453" w:type="dxa"/>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是否危险废物</w:t>
            </w:r>
          </w:p>
        </w:tc>
        <w:tc>
          <w:tcPr>
            <w:tcW w:w="2268" w:type="dxa"/>
            <w:gridSpan w:val="2"/>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处理处置方式</w:t>
            </w:r>
          </w:p>
        </w:tc>
        <w:tc>
          <w:tcPr>
            <w:tcW w:w="2126" w:type="dxa"/>
            <w:gridSpan w:val="3"/>
            <w:vAlign w:val="center"/>
          </w:tcPr>
          <w:p w:rsidR="00D86186" w:rsidRDefault="00D86186" w:rsidP="00C010DF">
            <w:pPr>
              <w:spacing w:line="500" w:lineRule="exact"/>
              <w:ind w:leftChars="-50" w:left="-105" w:rightChars="-50" w:right="-105"/>
              <w:rPr>
                <w:rFonts w:eastAsia="仿宋_GB2312"/>
                <w:sz w:val="24"/>
              </w:rPr>
            </w:pPr>
            <w:r>
              <w:rPr>
                <w:rFonts w:eastAsia="仿宋_GB2312" w:hint="eastAsia"/>
                <w:sz w:val="24"/>
              </w:rPr>
              <w:t>处理处置数量（</w:t>
            </w:r>
            <w:r>
              <w:rPr>
                <w:rFonts w:eastAsia="仿宋_GB2312"/>
                <w:sz w:val="24"/>
              </w:rPr>
              <w:t>kg</w:t>
            </w:r>
            <w:r>
              <w:rPr>
                <w:rFonts w:eastAsia="仿宋_GB2312" w:hint="eastAsia"/>
                <w:sz w:val="24"/>
              </w:rPr>
              <w:t>）</w:t>
            </w:r>
          </w:p>
        </w:tc>
        <w:tc>
          <w:tcPr>
            <w:tcW w:w="2879" w:type="dxa"/>
            <w:vAlign w:val="center"/>
          </w:tcPr>
          <w:p w:rsidR="00D86186" w:rsidRDefault="00D86186" w:rsidP="00C010DF">
            <w:pPr>
              <w:spacing w:line="500" w:lineRule="exact"/>
              <w:ind w:rightChars="-50" w:right="-105"/>
              <w:rPr>
                <w:rFonts w:eastAsia="仿宋_GB2312"/>
                <w:sz w:val="24"/>
              </w:rPr>
            </w:pPr>
            <w:r>
              <w:rPr>
                <w:rFonts w:eastAsia="仿宋_GB2312" w:hint="eastAsia"/>
                <w:sz w:val="24"/>
              </w:rPr>
              <w:t>处置去向</w:t>
            </w:r>
          </w:p>
        </w:tc>
        <w:tc>
          <w:tcPr>
            <w:tcW w:w="2215" w:type="dxa"/>
            <w:gridSpan w:val="3"/>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是否需要缴纳排污费（税）</w:t>
            </w:r>
          </w:p>
        </w:tc>
        <w:tc>
          <w:tcPr>
            <w:tcW w:w="1463" w:type="dxa"/>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缴纳情况</w:t>
            </w:r>
          </w:p>
        </w:tc>
      </w:tr>
      <w:tr w:rsidR="001C77E7" w:rsidTr="00811ED8">
        <w:trPr>
          <w:cantSplit/>
          <w:trHeight w:val="377"/>
          <w:jc w:val="center"/>
        </w:trPr>
        <w:tc>
          <w:tcPr>
            <w:tcW w:w="1697"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lastRenderedPageBreak/>
              <w:t>污泥</w:t>
            </w:r>
          </w:p>
        </w:tc>
        <w:tc>
          <w:tcPr>
            <w:tcW w:w="2453"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否</w:t>
            </w:r>
          </w:p>
        </w:tc>
        <w:tc>
          <w:tcPr>
            <w:tcW w:w="2268" w:type="dxa"/>
            <w:gridSpan w:val="2"/>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填埋</w:t>
            </w:r>
          </w:p>
        </w:tc>
        <w:tc>
          <w:tcPr>
            <w:tcW w:w="2126" w:type="dxa"/>
            <w:gridSpan w:val="3"/>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kern w:val="0"/>
                <w:sz w:val="24"/>
              </w:rPr>
              <w:t>330000</w:t>
            </w:r>
          </w:p>
        </w:tc>
        <w:tc>
          <w:tcPr>
            <w:tcW w:w="2879" w:type="dxa"/>
            <w:vAlign w:val="center"/>
          </w:tcPr>
          <w:p w:rsidR="001C77E7" w:rsidRDefault="001C77E7" w:rsidP="00C010DF">
            <w:pPr>
              <w:widowControl/>
              <w:spacing w:before="100" w:beforeAutospacing="1" w:after="100" w:afterAutospacing="1"/>
              <w:ind w:firstLineChars="250" w:firstLine="600"/>
              <w:rPr>
                <w:rFonts w:ascii="宋体" w:cs="宋体"/>
                <w:kern w:val="0"/>
                <w:sz w:val="24"/>
              </w:rPr>
            </w:pPr>
            <w:r>
              <w:rPr>
                <w:rFonts w:ascii="宋体" w:cs="宋体" w:hint="eastAsia"/>
                <w:kern w:val="0"/>
                <w:sz w:val="24"/>
              </w:rPr>
              <w:t>涿州市政</w:t>
            </w:r>
          </w:p>
        </w:tc>
        <w:tc>
          <w:tcPr>
            <w:tcW w:w="2215" w:type="dxa"/>
            <w:gridSpan w:val="3"/>
          </w:tcPr>
          <w:p w:rsidR="001C77E7" w:rsidRDefault="001C77E7" w:rsidP="00C010DF">
            <w:pPr>
              <w:jc w:val="center"/>
            </w:pPr>
            <w:r w:rsidRPr="002D4F77">
              <w:rPr>
                <w:rFonts w:eastAsia="仿宋_GB2312" w:hint="eastAsia"/>
                <w:sz w:val="24"/>
              </w:rPr>
              <w:t>否</w:t>
            </w:r>
          </w:p>
        </w:tc>
        <w:tc>
          <w:tcPr>
            <w:tcW w:w="1463" w:type="dxa"/>
          </w:tcPr>
          <w:p w:rsidR="001C77E7" w:rsidRPr="0039304D" w:rsidRDefault="001C77E7" w:rsidP="00811ED8"/>
        </w:tc>
      </w:tr>
      <w:tr w:rsidR="001C77E7" w:rsidTr="00811ED8">
        <w:trPr>
          <w:cantSplit/>
          <w:trHeight w:val="375"/>
          <w:jc w:val="center"/>
        </w:trPr>
        <w:tc>
          <w:tcPr>
            <w:tcW w:w="1697"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废硅藻土</w:t>
            </w:r>
          </w:p>
        </w:tc>
        <w:tc>
          <w:tcPr>
            <w:tcW w:w="2453"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委托处置</w:t>
            </w:r>
          </w:p>
        </w:tc>
        <w:tc>
          <w:tcPr>
            <w:tcW w:w="2126" w:type="dxa"/>
            <w:gridSpan w:val="3"/>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kern w:val="0"/>
                <w:sz w:val="24"/>
              </w:rPr>
              <w:t>846890</w:t>
            </w:r>
          </w:p>
        </w:tc>
        <w:tc>
          <w:tcPr>
            <w:tcW w:w="2879" w:type="dxa"/>
            <w:vAlign w:val="center"/>
          </w:tcPr>
          <w:p w:rsidR="001C77E7" w:rsidRDefault="001C77E7" w:rsidP="00187F04">
            <w:pPr>
              <w:widowControl/>
              <w:spacing w:before="100" w:beforeAutospacing="1" w:after="100" w:afterAutospacing="1"/>
              <w:rPr>
                <w:rFonts w:ascii="宋体" w:cs="宋体"/>
                <w:kern w:val="0"/>
                <w:sz w:val="24"/>
              </w:rPr>
            </w:pPr>
            <w:r>
              <w:rPr>
                <w:rFonts w:ascii="宋体" w:cs="宋体" w:hint="eastAsia"/>
                <w:kern w:val="0"/>
                <w:sz w:val="24"/>
              </w:rPr>
              <w:t>河北天诺、</w:t>
            </w:r>
            <w:proofErr w:type="gramStart"/>
            <w:r>
              <w:rPr>
                <w:rFonts w:ascii="宋体" w:cs="宋体" w:hint="eastAsia"/>
                <w:kern w:val="0"/>
                <w:sz w:val="24"/>
              </w:rPr>
              <w:t>河南润隆</w:t>
            </w:r>
            <w:proofErr w:type="gramEnd"/>
          </w:p>
        </w:tc>
        <w:tc>
          <w:tcPr>
            <w:tcW w:w="2215" w:type="dxa"/>
            <w:gridSpan w:val="3"/>
          </w:tcPr>
          <w:p w:rsidR="001C77E7" w:rsidRPr="00187F04" w:rsidRDefault="001C77E7" w:rsidP="00C010DF">
            <w:pPr>
              <w:jc w:val="center"/>
              <w:rPr>
                <w:rFonts w:ascii="宋体" w:cs="宋体"/>
                <w:kern w:val="0"/>
                <w:sz w:val="24"/>
              </w:rPr>
            </w:pPr>
            <w:r w:rsidRPr="00187F04">
              <w:rPr>
                <w:rFonts w:ascii="宋体" w:cs="宋体" w:hint="eastAsia"/>
                <w:kern w:val="0"/>
                <w:sz w:val="24"/>
              </w:rPr>
              <w:t>否</w:t>
            </w:r>
          </w:p>
        </w:tc>
        <w:tc>
          <w:tcPr>
            <w:tcW w:w="1463" w:type="dxa"/>
          </w:tcPr>
          <w:p w:rsidR="001C77E7" w:rsidRPr="0039304D" w:rsidRDefault="001C77E7" w:rsidP="00811ED8"/>
        </w:tc>
      </w:tr>
      <w:tr w:rsidR="001C77E7" w:rsidTr="00811ED8">
        <w:trPr>
          <w:cantSplit/>
          <w:trHeight w:val="281"/>
          <w:jc w:val="center"/>
        </w:trPr>
        <w:tc>
          <w:tcPr>
            <w:tcW w:w="1697"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废油</w:t>
            </w:r>
          </w:p>
        </w:tc>
        <w:tc>
          <w:tcPr>
            <w:tcW w:w="2453"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1C77E7" w:rsidRDefault="001C77E7" w:rsidP="00C010DF">
            <w:pPr>
              <w:spacing w:line="500" w:lineRule="exact"/>
              <w:ind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1C77E7" w:rsidRDefault="001C77E7" w:rsidP="00AF2344">
            <w:pPr>
              <w:spacing w:line="500" w:lineRule="exact"/>
              <w:ind w:leftChars="-50" w:left="-105" w:rightChars="-50" w:right="-105"/>
              <w:jc w:val="center"/>
              <w:rPr>
                <w:rFonts w:ascii="宋体" w:cs="宋体"/>
                <w:kern w:val="0"/>
                <w:sz w:val="24"/>
              </w:rPr>
            </w:pPr>
            <w:r>
              <w:rPr>
                <w:rFonts w:ascii="宋体" w:cs="宋体"/>
                <w:kern w:val="0"/>
                <w:sz w:val="24"/>
              </w:rPr>
              <w:t>94680</w:t>
            </w:r>
          </w:p>
        </w:tc>
        <w:tc>
          <w:tcPr>
            <w:tcW w:w="2879" w:type="dxa"/>
            <w:vAlign w:val="center"/>
          </w:tcPr>
          <w:p w:rsidR="001C77E7" w:rsidRDefault="001C77E7" w:rsidP="00187F04">
            <w:pPr>
              <w:widowControl/>
              <w:spacing w:before="100" w:beforeAutospacing="1" w:after="100" w:afterAutospacing="1"/>
              <w:rPr>
                <w:rFonts w:ascii="宋体" w:cs="宋体"/>
                <w:kern w:val="0"/>
                <w:sz w:val="24"/>
              </w:rPr>
            </w:pPr>
            <w:r>
              <w:rPr>
                <w:rFonts w:ascii="宋体" w:cs="宋体" w:hint="eastAsia"/>
                <w:kern w:val="0"/>
                <w:sz w:val="24"/>
              </w:rPr>
              <w:t>河北镕达、沧州南大港</w:t>
            </w:r>
          </w:p>
        </w:tc>
        <w:tc>
          <w:tcPr>
            <w:tcW w:w="2215" w:type="dxa"/>
            <w:gridSpan w:val="3"/>
          </w:tcPr>
          <w:p w:rsidR="001C77E7" w:rsidRPr="00187F04" w:rsidRDefault="001C77E7" w:rsidP="00C010DF">
            <w:pPr>
              <w:jc w:val="center"/>
              <w:rPr>
                <w:rFonts w:ascii="宋体" w:cs="宋体"/>
                <w:kern w:val="0"/>
                <w:sz w:val="24"/>
              </w:rPr>
            </w:pPr>
            <w:r w:rsidRPr="00187F04">
              <w:rPr>
                <w:rFonts w:ascii="宋体" w:cs="宋体" w:hint="eastAsia"/>
                <w:kern w:val="0"/>
                <w:sz w:val="24"/>
              </w:rPr>
              <w:t>否</w:t>
            </w:r>
          </w:p>
        </w:tc>
        <w:tc>
          <w:tcPr>
            <w:tcW w:w="1463" w:type="dxa"/>
          </w:tcPr>
          <w:p w:rsidR="001C77E7" w:rsidRPr="0039304D" w:rsidRDefault="001C77E7" w:rsidP="00811ED8"/>
        </w:tc>
      </w:tr>
      <w:tr w:rsidR="001C77E7" w:rsidTr="00811ED8">
        <w:trPr>
          <w:cantSplit/>
          <w:trHeight w:val="345"/>
          <w:jc w:val="center"/>
        </w:trPr>
        <w:tc>
          <w:tcPr>
            <w:tcW w:w="1697"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废过滤布</w:t>
            </w:r>
          </w:p>
        </w:tc>
        <w:tc>
          <w:tcPr>
            <w:tcW w:w="2453" w:type="dxa"/>
            <w:vAlign w:val="center"/>
          </w:tcPr>
          <w:p w:rsidR="001C77E7" w:rsidRDefault="001C77E7"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1C77E7" w:rsidRDefault="001C77E7" w:rsidP="00C010DF">
            <w:pPr>
              <w:spacing w:line="500" w:lineRule="exact"/>
              <w:ind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1C77E7" w:rsidRDefault="00802F8D" w:rsidP="00802F8D">
            <w:pPr>
              <w:spacing w:line="500" w:lineRule="exact"/>
              <w:ind w:leftChars="-50" w:left="-105" w:rightChars="-50" w:right="-105"/>
              <w:jc w:val="center"/>
              <w:rPr>
                <w:rFonts w:ascii="宋体" w:cs="宋体"/>
                <w:kern w:val="0"/>
                <w:sz w:val="24"/>
              </w:rPr>
            </w:pPr>
            <w:r w:rsidRPr="00802F8D">
              <w:rPr>
                <w:rFonts w:ascii="宋体" w:cs="宋体" w:hint="eastAsia"/>
                <w:kern w:val="0"/>
                <w:sz w:val="24"/>
              </w:rPr>
              <w:t>54970</w:t>
            </w:r>
          </w:p>
        </w:tc>
        <w:tc>
          <w:tcPr>
            <w:tcW w:w="2879" w:type="dxa"/>
            <w:vAlign w:val="center"/>
          </w:tcPr>
          <w:p w:rsidR="001C77E7" w:rsidRDefault="001C77E7" w:rsidP="00C010DF">
            <w:pPr>
              <w:spacing w:line="500" w:lineRule="exact"/>
              <w:ind w:leftChars="-50" w:left="-105" w:rightChars="-50" w:right="-105"/>
              <w:jc w:val="center"/>
              <w:rPr>
                <w:rFonts w:ascii="宋体" w:cs="宋体"/>
                <w:kern w:val="0"/>
                <w:sz w:val="24"/>
              </w:rPr>
            </w:pPr>
            <w:r>
              <w:rPr>
                <w:rFonts w:ascii="宋体" w:cs="宋体" w:hint="eastAsia"/>
                <w:kern w:val="0"/>
                <w:sz w:val="24"/>
              </w:rPr>
              <w:t>黄骅新智</w:t>
            </w:r>
          </w:p>
        </w:tc>
        <w:tc>
          <w:tcPr>
            <w:tcW w:w="2215" w:type="dxa"/>
            <w:gridSpan w:val="3"/>
          </w:tcPr>
          <w:p w:rsidR="001C77E7" w:rsidRPr="00187F04" w:rsidRDefault="001C77E7" w:rsidP="00C010DF">
            <w:pPr>
              <w:jc w:val="center"/>
              <w:rPr>
                <w:rFonts w:ascii="宋体" w:cs="宋体"/>
                <w:kern w:val="0"/>
                <w:sz w:val="24"/>
              </w:rPr>
            </w:pPr>
            <w:r w:rsidRPr="00187F04">
              <w:rPr>
                <w:rFonts w:ascii="宋体" w:cs="宋体" w:hint="eastAsia"/>
                <w:kern w:val="0"/>
                <w:sz w:val="24"/>
              </w:rPr>
              <w:t>否</w:t>
            </w:r>
          </w:p>
        </w:tc>
        <w:tc>
          <w:tcPr>
            <w:tcW w:w="1463" w:type="dxa"/>
          </w:tcPr>
          <w:p w:rsidR="001C77E7" w:rsidRPr="0039304D" w:rsidRDefault="001C77E7" w:rsidP="00811ED8"/>
        </w:tc>
      </w:tr>
      <w:tr w:rsidR="00D86186" w:rsidTr="00BC63FC">
        <w:trPr>
          <w:cantSplit/>
          <w:trHeight w:val="237"/>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废乳化液</w:t>
            </w:r>
          </w:p>
        </w:tc>
        <w:tc>
          <w:tcPr>
            <w:tcW w:w="2453"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D86186" w:rsidRDefault="00D86186" w:rsidP="00C010DF">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D86186" w:rsidRDefault="00802F8D" w:rsidP="00C010DF">
            <w:pPr>
              <w:spacing w:line="500" w:lineRule="exact"/>
              <w:ind w:leftChars="-50" w:left="-105" w:rightChars="-50" w:right="-105"/>
              <w:jc w:val="center"/>
              <w:rPr>
                <w:rFonts w:ascii="宋体" w:cs="宋体"/>
                <w:kern w:val="0"/>
                <w:sz w:val="24"/>
              </w:rPr>
            </w:pPr>
            <w:r>
              <w:rPr>
                <w:rFonts w:ascii="宋体" w:cs="宋体"/>
                <w:kern w:val="0"/>
                <w:sz w:val="24"/>
              </w:rPr>
              <w:t>17700</w:t>
            </w:r>
          </w:p>
        </w:tc>
        <w:tc>
          <w:tcPr>
            <w:tcW w:w="2879" w:type="dxa"/>
            <w:vAlign w:val="center"/>
          </w:tcPr>
          <w:p w:rsidR="00D86186" w:rsidRDefault="00D86186" w:rsidP="00C010DF">
            <w:pPr>
              <w:spacing w:line="500" w:lineRule="exact"/>
              <w:ind w:leftChars="-50" w:left="-105" w:rightChars="-50" w:right="-105"/>
              <w:jc w:val="center"/>
              <w:rPr>
                <w:rFonts w:ascii="宋体" w:cs="宋体"/>
                <w:kern w:val="0"/>
                <w:sz w:val="24"/>
              </w:rPr>
            </w:pPr>
            <w:r>
              <w:rPr>
                <w:rFonts w:ascii="宋体" w:cs="宋体" w:hint="eastAsia"/>
                <w:kern w:val="0"/>
                <w:sz w:val="24"/>
              </w:rPr>
              <w:t>曲阳金隅水泥</w:t>
            </w:r>
          </w:p>
        </w:tc>
        <w:tc>
          <w:tcPr>
            <w:tcW w:w="2215" w:type="dxa"/>
            <w:gridSpan w:val="3"/>
          </w:tcPr>
          <w:p w:rsidR="00D86186" w:rsidRPr="00187F04" w:rsidRDefault="00D86186" w:rsidP="00C010DF">
            <w:pPr>
              <w:jc w:val="center"/>
              <w:rPr>
                <w:rFonts w:ascii="宋体" w:cs="宋体"/>
                <w:kern w:val="0"/>
                <w:sz w:val="24"/>
              </w:rPr>
            </w:pPr>
            <w:r w:rsidRPr="00187F04">
              <w:rPr>
                <w:rFonts w:ascii="宋体" w:cs="宋体" w:hint="eastAsia"/>
                <w:kern w:val="0"/>
                <w:sz w:val="24"/>
              </w:rPr>
              <w:t>否</w:t>
            </w:r>
          </w:p>
        </w:tc>
        <w:tc>
          <w:tcPr>
            <w:tcW w:w="1463" w:type="dxa"/>
            <w:vAlign w:val="center"/>
          </w:tcPr>
          <w:p w:rsidR="00D86186" w:rsidRDefault="00D86186" w:rsidP="00C010DF">
            <w:pPr>
              <w:spacing w:line="500" w:lineRule="exact"/>
              <w:ind w:rightChars="-50" w:right="-105"/>
              <w:rPr>
                <w:rFonts w:ascii="宋体" w:cs="宋体"/>
                <w:kern w:val="0"/>
                <w:sz w:val="24"/>
              </w:rPr>
            </w:pPr>
          </w:p>
        </w:tc>
      </w:tr>
      <w:tr w:rsidR="00AC53B7" w:rsidTr="00BC63FC">
        <w:trPr>
          <w:cantSplit/>
          <w:trHeight w:val="237"/>
          <w:jc w:val="center"/>
        </w:trPr>
        <w:tc>
          <w:tcPr>
            <w:tcW w:w="1697" w:type="dxa"/>
            <w:vAlign w:val="center"/>
          </w:tcPr>
          <w:p w:rsidR="00AC53B7" w:rsidRDefault="00AC53B7" w:rsidP="00C010DF">
            <w:pPr>
              <w:widowControl/>
              <w:spacing w:before="100" w:beforeAutospacing="1" w:after="100" w:afterAutospacing="1"/>
              <w:jc w:val="center"/>
              <w:rPr>
                <w:rFonts w:ascii="宋体" w:cs="宋体"/>
                <w:kern w:val="0"/>
                <w:sz w:val="24"/>
              </w:rPr>
            </w:pPr>
            <w:r>
              <w:rPr>
                <w:rFonts w:ascii="宋体" w:cs="宋体" w:hint="eastAsia"/>
                <w:kern w:val="0"/>
                <w:sz w:val="24"/>
              </w:rPr>
              <w:t>废化学试液</w:t>
            </w:r>
          </w:p>
        </w:tc>
        <w:tc>
          <w:tcPr>
            <w:tcW w:w="2453" w:type="dxa"/>
            <w:vAlign w:val="center"/>
          </w:tcPr>
          <w:p w:rsidR="00AC53B7" w:rsidRDefault="00AC53B7" w:rsidP="00811ED8">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AC53B7" w:rsidRDefault="00AC53B7" w:rsidP="00AC53B7">
            <w:pPr>
              <w:spacing w:line="500" w:lineRule="exact"/>
              <w:ind w:leftChars="-50" w:left="-105" w:rightChars="-50" w:right="-105"/>
              <w:jc w:val="center"/>
              <w:rPr>
                <w:rFonts w:ascii="宋体" w:cs="宋体"/>
                <w:kern w:val="0"/>
                <w:sz w:val="24"/>
              </w:rPr>
            </w:pPr>
            <w:r>
              <w:rPr>
                <w:rFonts w:ascii="宋体" w:cs="宋体" w:hint="eastAsia"/>
                <w:kern w:val="0"/>
                <w:sz w:val="24"/>
              </w:rPr>
              <w:t>1940</w:t>
            </w:r>
          </w:p>
        </w:tc>
        <w:tc>
          <w:tcPr>
            <w:tcW w:w="2879" w:type="dxa"/>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邢台嘉泰</w:t>
            </w:r>
          </w:p>
        </w:tc>
        <w:tc>
          <w:tcPr>
            <w:tcW w:w="2215" w:type="dxa"/>
            <w:gridSpan w:val="3"/>
          </w:tcPr>
          <w:p w:rsidR="00AC53B7" w:rsidRDefault="00AC53B7" w:rsidP="00AC53B7">
            <w:pPr>
              <w:jc w:val="center"/>
            </w:pPr>
            <w:r w:rsidRPr="009137D3">
              <w:rPr>
                <w:rFonts w:ascii="宋体" w:cs="宋体" w:hint="eastAsia"/>
                <w:kern w:val="0"/>
                <w:sz w:val="24"/>
              </w:rPr>
              <w:t>否</w:t>
            </w:r>
          </w:p>
        </w:tc>
        <w:tc>
          <w:tcPr>
            <w:tcW w:w="1463" w:type="dxa"/>
            <w:vAlign w:val="center"/>
          </w:tcPr>
          <w:p w:rsidR="00AC53B7" w:rsidRDefault="00AC53B7" w:rsidP="00C010DF">
            <w:pPr>
              <w:spacing w:line="500" w:lineRule="exact"/>
              <w:ind w:rightChars="-50" w:right="-105"/>
              <w:rPr>
                <w:rFonts w:ascii="宋体" w:cs="宋体"/>
                <w:kern w:val="0"/>
                <w:sz w:val="24"/>
              </w:rPr>
            </w:pPr>
          </w:p>
        </w:tc>
      </w:tr>
      <w:tr w:rsidR="00AC53B7" w:rsidTr="00BC63FC">
        <w:trPr>
          <w:cantSplit/>
          <w:trHeight w:val="237"/>
          <w:jc w:val="center"/>
        </w:trPr>
        <w:tc>
          <w:tcPr>
            <w:tcW w:w="1697" w:type="dxa"/>
            <w:vAlign w:val="center"/>
          </w:tcPr>
          <w:p w:rsidR="00AC53B7" w:rsidRDefault="00AC53B7" w:rsidP="00C010DF">
            <w:pPr>
              <w:widowControl/>
              <w:spacing w:before="100" w:beforeAutospacing="1" w:after="100" w:afterAutospacing="1"/>
              <w:jc w:val="center"/>
              <w:rPr>
                <w:rFonts w:ascii="宋体" w:cs="宋体"/>
                <w:kern w:val="0"/>
                <w:sz w:val="24"/>
              </w:rPr>
            </w:pPr>
            <w:proofErr w:type="gramStart"/>
            <w:r>
              <w:rPr>
                <w:rFonts w:ascii="宋体" w:cs="宋体" w:hint="eastAsia"/>
                <w:kern w:val="0"/>
                <w:sz w:val="24"/>
              </w:rPr>
              <w:t>废桶</w:t>
            </w:r>
            <w:proofErr w:type="gramEnd"/>
          </w:p>
        </w:tc>
        <w:tc>
          <w:tcPr>
            <w:tcW w:w="2453" w:type="dxa"/>
            <w:vAlign w:val="center"/>
          </w:tcPr>
          <w:p w:rsidR="00AC53B7" w:rsidRDefault="00AC53B7" w:rsidP="00811ED8">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AC53B7" w:rsidRDefault="00AC53B7" w:rsidP="00C010DF">
            <w:pPr>
              <w:spacing w:line="500" w:lineRule="exact"/>
              <w:ind w:leftChars="-50" w:left="-105" w:rightChars="-50" w:right="-105"/>
              <w:jc w:val="center"/>
              <w:rPr>
                <w:rFonts w:ascii="宋体" w:cs="宋体"/>
                <w:kern w:val="0"/>
                <w:sz w:val="24"/>
              </w:rPr>
            </w:pPr>
            <w:r>
              <w:rPr>
                <w:rFonts w:ascii="宋体" w:cs="宋体" w:hint="eastAsia"/>
                <w:kern w:val="0"/>
                <w:sz w:val="24"/>
              </w:rPr>
              <w:t>40860</w:t>
            </w:r>
          </w:p>
        </w:tc>
        <w:tc>
          <w:tcPr>
            <w:tcW w:w="2879" w:type="dxa"/>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邢台嘉泰</w:t>
            </w:r>
          </w:p>
        </w:tc>
        <w:tc>
          <w:tcPr>
            <w:tcW w:w="2215" w:type="dxa"/>
            <w:gridSpan w:val="3"/>
          </w:tcPr>
          <w:p w:rsidR="00AC53B7" w:rsidRDefault="00AC53B7" w:rsidP="00AC53B7">
            <w:pPr>
              <w:jc w:val="center"/>
            </w:pPr>
            <w:r w:rsidRPr="009137D3">
              <w:rPr>
                <w:rFonts w:ascii="宋体" w:cs="宋体" w:hint="eastAsia"/>
                <w:kern w:val="0"/>
                <w:sz w:val="24"/>
              </w:rPr>
              <w:t>否</w:t>
            </w:r>
          </w:p>
        </w:tc>
        <w:tc>
          <w:tcPr>
            <w:tcW w:w="1463" w:type="dxa"/>
            <w:vAlign w:val="center"/>
          </w:tcPr>
          <w:p w:rsidR="00AC53B7" w:rsidRDefault="00AC53B7" w:rsidP="00C010DF">
            <w:pPr>
              <w:spacing w:line="500" w:lineRule="exact"/>
              <w:ind w:rightChars="-50" w:right="-105"/>
              <w:rPr>
                <w:rFonts w:ascii="宋体" w:cs="宋体"/>
                <w:kern w:val="0"/>
                <w:sz w:val="24"/>
              </w:rPr>
            </w:pPr>
          </w:p>
        </w:tc>
      </w:tr>
      <w:tr w:rsidR="00AC53B7" w:rsidTr="00BC63FC">
        <w:trPr>
          <w:cantSplit/>
          <w:trHeight w:val="237"/>
          <w:jc w:val="center"/>
        </w:trPr>
        <w:tc>
          <w:tcPr>
            <w:tcW w:w="1697" w:type="dxa"/>
            <w:vAlign w:val="center"/>
          </w:tcPr>
          <w:p w:rsidR="00AC53B7" w:rsidRDefault="00AC53B7" w:rsidP="00C010DF">
            <w:pPr>
              <w:widowControl/>
              <w:spacing w:before="100" w:beforeAutospacing="1" w:after="100" w:afterAutospacing="1"/>
              <w:jc w:val="center"/>
              <w:rPr>
                <w:rFonts w:ascii="宋体" w:cs="宋体"/>
                <w:kern w:val="0"/>
                <w:sz w:val="24"/>
              </w:rPr>
            </w:pPr>
            <w:r>
              <w:rPr>
                <w:rFonts w:ascii="宋体" w:cs="宋体" w:hint="eastAsia"/>
                <w:kern w:val="0"/>
                <w:sz w:val="24"/>
              </w:rPr>
              <w:t>废感光液</w:t>
            </w:r>
          </w:p>
        </w:tc>
        <w:tc>
          <w:tcPr>
            <w:tcW w:w="2453" w:type="dxa"/>
            <w:vAlign w:val="center"/>
          </w:tcPr>
          <w:p w:rsidR="00AC53B7" w:rsidRDefault="00AC53B7" w:rsidP="00811ED8">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AC53B7" w:rsidRDefault="00AC53B7" w:rsidP="00C010DF">
            <w:pPr>
              <w:spacing w:line="500" w:lineRule="exact"/>
              <w:ind w:leftChars="-50" w:left="-105" w:rightChars="-50" w:right="-105"/>
              <w:jc w:val="center"/>
              <w:rPr>
                <w:rFonts w:ascii="宋体" w:cs="宋体"/>
                <w:kern w:val="0"/>
                <w:sz w:val="24"/>
              </w:rPr>
            </w:pPr>
            <w:r>
              <w:rPr>
                <w:rFonts w:ascii="宋体" w:cs="宋体" w:hint="eastAsia"/>
                <w:kern w:val="0"/>
                <w:sz w:val="24"/>
              </w:rPr>
              <w:t>5000</w:t>
            </w:r>
          </w:p>
        </w:tc>
        <w:tc>
          <w:tcPr>
            <w:tcW w:w="2879" w:type="dxa"/>
            <w:vAlign w:val="center"/>
          </w:tcPr>
          <w:p w:rsidR="00AC53B7" w:rsidRDefault="00AC53B7" w:rsidP="00811ED8">
            <w:pPr>
              <w:spacing w:line="500" w:lineRule="exact"/>
              <w:ind w:leftChars="-50" w:left="-105" w:rightChars="-50" w:right="-105"/>
              <w:jc w:val="center"/>
              <w:rPr>
                <w:rFonts w:ascii="宋体" w:cs="宋体"/>
                <w:kern w:val="0"/>
                <w:sz w:val="24"/>
              </w:rPr>
            </w:pPr>
            <w:proofErr w:type="gramStart"/>
            <w:r>
              <w:rPr>
                <w:rFonts w:ascii="宋体" w:cs="宋体" w:hint="eastAsia"/>
                <w:kern w:val="0"/>
                <w:sz w:val="24"/>
              </w:rPr>
              <w:t>乐亭海畅</w:t>
            </w:r>
            <w:proofErr w:type="gramEnd"/>
          </w:p>
        </w:tc>
        <w:tc>
          <w:tcPr>
            <w:tcW w:w="2215" w:type="dxa"/>
            <w:gridSpan w:val="3"/>
          </w:tcPr>
          <w:p w:rsidR="00AC53B7" w:rsidRDefault="00AC53B7" w:rsidP="00AC53B7">
            <w:pPr>
              <w:jc w:val="center"/>
            </w:pPr>
            <w:r w:rsidRPr="009137D3">
              <w:rPr>
                <w:rFonts w:ascii="宋体" w:cs="宋体" w:hint="eastAsia"/>
                <w:kern w:val="0"/>
                <w:sz w:val="24"/>
              </w:rPr>
              <w:t>否</w:t>
            </w:r>
          </w:p>
        </w:tc>
        <w:tc>
          <w:tcPr>
            <w:tcW w:w="1463" w:type="dxa"/>
            <w:vAlign w:val="center"/>
          </w:tcPr>
          <w:p w:rsidR="00AC53B7" w:rsidRDefault="00AC53B7" w:rsidP="00C010DF">
            <w:pPr>
              <w:spacing w:line="500" w:lineRule="exact"/>
              <w:ind w:rightChars="-50" w:right="-105"/>
              <w:rPr>
                <w:rFonts w:ascii="宋体" w:cs="宋体"/>
                <w:kern w:val="0"/>
                <w:sz w:val="24"/>
              </w:rPr>
            </w:pPr>
          </w:p>
        </w:tc>
      </w:tr>
      <w:tr w:rsidR="00AC53B7" w:rsidTr="00BC63FC">
        <w:trPr>
          <w:cantSplit/>
          <w:trHeight w:val="237"/>
          <w:jc w:val="center"/>
        </w:trPr>
        <w:tc>
          <w:tcPr>
            <w:tcW w:w="1697" w:type="dxa"/>
            <w:vAlign w:val="center"/>
          </w:tcPr>
          <w:p w:rsidR="00AC53B7" w:rsidRDefault="00AC53B7" w:rsidP="00C010DF">
            <w:pPr>
              <w:widowControl/>
              <w:spacing w:before="100" w:beforeAutospacing="1" w:after="100" w:afterAutospacing="1"/>
              <w:jc w:val="center"/>
              <w:rPr>
                <w:rFonts w:ascii="宋体" w:cs="宋体"/>
                <w:kern w:val="0"/>
                <w:sz w:val="24"/>
              </w:rPr>
            </w:pPr>
            <w:r>
              <w:rPr>
                <w:rFonts w:ascii="宋体" w:cs="宋体" w:hint="eastAsia"/>
                <w:kern w:val="0"/>
                <w:sz w:val="24"/>
              </w:rPr>
              <w:t>废过滤袋</w:t>
            </w:r>
          </w:p>
        </w:tc>
        <w:tc>
          <w:tcPr>
            <w:tcW w:w="2453" w:type="dxa"/>
            <w:vAlign w:val="center"/>
          </w:tcPr>
          <w:p w:rsidR="00AC53B7" w:rsidRDefault="00AC53B7" w:rsidP="00811ED8">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AC53B7" w:rsidRDefault="00AC53B7" w:rsidP="00C010DF">
            <w:pPr>
              <w:spacing w:line="500" w:lineRule="exact"/>
              <w:ind w:leftChars="-50" w:left="-105" w:rightChars="-50" w:right="-105"/>
              <w:jc w:val="center"/>
              <w:rPr>
                <w:rFonts w:ascii="宋体" w:cs="宋体"/>
                <w:kern w:val="0"/>
                <w:sz w:val="24"/>
              </w:rPr>
            </w:pPr>
            <w:r>
              <w:rPr>
                <w:rFonts w:ascii="宋体" w:cs="宋体" w:hint="eastAsia"/>
                <w:kern w:val="0"/>
                <w:sz w:val="24"/>
              </w:rPr>
              <w:t>480</w:t>
            </w:r>
          </w:p>
        </w:tc>
        <w:tc>
          <w:tcPr>
            <w:tcW w:w="2879" w:type="dxa"/>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曲阳金隅</w:t>
            </w:r>
          </w:p>
        </w:tc>
        <w:tc>
          <w:tcPr>
            <w:tcW w:w="2215" w:type="dxa"/>
            <w:gridSpan w:val="3"/>
          </w:tcPr>
          <w:p w:rsidR="00AC53B7" w:rsidRDefault="00AC53B7" w:rsidP="00AC53B7">
            <w:pPr>
              <w:jc w:val="center"/>
            </w:pPr>
            <w:r w:rsidRPr="009137D3">
              <w:rPr>
                <w:rFonts w:ascii="宋体" w:cs="宋体" w:hint="eastAsia"/>
                <w:kern w:val="0"/>
                <w:sz w:val="24"/>
              </w:rPr>
              <w:t>否</w:t>
            </w:r>
          </w:p>
        </w:tc>
        <w:tc>
          <w:tcPr>
            <w:tcW w:w="1463" w:type="dxa"/>
            <w:vAlign w:val="center"/>
          </w:tcPr>
          <w:p w:rsidR="00AC53B7" w:rsidRDefault="00AC53B7" w:rsidP="00C010DF">
            <w:pPr>
              <w:spacing w:line="500" w:lineRule="exact"/>
              <w:ind w:rightChars="-50" w:right="-105"/>
              <w:rPr>
                <w:rFonts w:ascii="宋体" w:cs="宋体"/>
                <w:kern w:val="0"/>
                <w:sz w:val="24"/>
              </w:rPr>
            </w:pPr>
          </w:p>
        </w:tc>
      </w:tr>
      <w:tr w:rsidR="00AC53B7" w:rsidTr="00BC63FC">
        <w:trPr>
          <w:cantSplit/>
          <w:trHeight w:val="237"/>
          <w:jc w:val="center"/>
        </w:trPr>
        <w:tc>
          <w:tcPr>
            <w:tcW w:w="1697" w:type="dxa"/>
            <w:vAlign w:val="center"/>
          </w:tcPr>
          <w:p w:rsidR="00AC53B7" w:rsidRDefault="00AC53B7" w:rsidP="00C010DF">
            <w:pPr>
              <w:widowControl/>
              <w:spacing w:before="100" w:beforeAutospacing="1" w:after="100" w:afterAutospacing="1"/>
              <w:jc w:val="center"/>
              <w:rPr>
                <w:rFonts w:ascii="宋体" w:cs="宋体"/>
                <w:kern w:val="0"/>
                <w:sz w:val="24"/>
              </w:rPr>
            </w:pPr>
            <w:r>
              <w:rPr>
                <w:rFonts w:ascii="宋体" w:cs="宋体" w:hint="eastAsia"/>
                <w:kern w:val="0"/>
                <w:sz w:val="24"/>
              </w:rPr>
              <w:t>废干电池</w:t>
            </w:r>
          </w:p>
        </w:tc>
        <w:tc>
          <w:tcPr>
            <w:tcW w:w="2453" w:type="dxa"/>
            <w:vAlign w:val="center"/>
          </w:tcPr>
          <w:p w:rsidR="00AC53B7" w:rsidRDefault="00AC53B7" w:rsidP="00811ED8">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268" w:type="dxa"/>
            <w:gridSpan w:val="2"/>
            <w:vAlign w:val="center"/>
          </w:tcPr>
          <w:p w:rsidR="00AC53B7" w:rsidRDefault="00AC53B7" w:rsidP="00811ED8">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126" w:type="dxa"/>
            <w:gridSpan w:val="3"/>
            <w:vAlign w:val="center"/>
          </w:tcPr>
          <w:p w:rsidR="00AC53B7" w:rsidRDefault="00AC53B7" w:rsidP="00C010DF">
            <w:pPr>
              <w:spacing w:line="500" w:lineRule="exact"/>
              <w:ind w:leftChars="-50" w:left="-105" w:rightChars="-50" w:right="-105"/>
              <w:jc w:val="center"/>
              <w:rPr>
                <w:rFonts w:ascii="宋体" w:cs="宋体"/>
                <w:kern w:val="0"/>
                <w:sz w:val="24"/>
              </w:rPr>
            </w:pPr>
            <w:r>
              <w:rPr>
                <w:rFonts w:ascii="宋体" w:cs="宋体" w:hint="eastAsia"/>
                <w:kern w:val="0"/>
                <w:sz w:val="24"/>
              </w:rPr>
              <w:t>3.5</w:t>
            </w:r>
          </w:p>
        </w:tc>
        <w:tc>
          <w:tcPr>
            <w:tcW w:w="2879" w:type="dxa"/>
            <w:vAlign w:val="center"/>
          </w:tcPr>
          <w:p w:rsidR="00AC53B7" w:rsidRDefault="00AC53B7" w:rsidP="00811ED8">
            <w:pPr>
              <w:spacing w:line="500" w:lineRule="exact"/>
              <w:ind w:leftChars="-50" w:left="-105" w:rightChars="-50" w:right="-105"/>
              <w:jc w:val="center"/>
              <w:rPr>
                <w:rFonts w:ascii="宋体" w:cs="宋体"/>
                <w:kern w:val="0"/>
                <w:sz w:val="24"/>
              </w:rPr>
            </w:pPr>
            <w:proofErr w:type="gramStart"/>
            <w:r>
              <w:rPr>
                <w:rFonts w:ascii="宋体" w:cs="宋体" w:hint="eastAsia"/>
                <w:kern w:val="0"/>
                <w:sz w:val="24"/>
              </w:rPr>
              <w:t>保定港</w:t>
            </w:r>
            <w:proofErr w:type="gramEnd"/>
            <w:r>
              <w:rPr>
                <w:rFonts w:ascii="宋体" w:cs="宋体" w:hint="eastAsia"/>
                <w:kern w:val="0"/>
                <w:sz w:val="24"/>
              </w:rPr>
              <w:t>兴</w:t>
            </w:r>
          </w:p>
        </w:tc>
        <w:tc>
          <w:tcPr>
            <w:tcW w:w="2215" w:type="dxa"/>
            <w:gridSpan w:val="3"/>
          </w:tcPr>
          <w:p w:rsidR="00AC53B7" w:rsidRDefault="00AC53B7" w:rsidP="00AC53B7">
            <w:pPr>
              <w:jc w:val="center"/>
            </w:pPr>
            <w:r w:rsidRPr="009137D3">
              <w:rPr>
                <w:rFonts w:ascii="宋体" w:cs="宋体" w:hint="eastAsia"/>
                <w:kern w:val="0"/>
                <w:sz w:val="24"/>
              </w:rPr>
              <w:t>否</w:t>
            </w:r>
          </w:p>
        </w:tc>
        <w:tc>
          <w:tcPr>
            <w:tcW w:w="1463" w:type="dxa"/>
            <w:vAlign w:val="center"/>
          </w:tcPr>
          <w:p w:rsidR="00AC53B7" w:rsidRDefault="00AC53B7" w:rsidP="00C010DF">
            <w:pPr>
              <w:spacing w:line="500" w:lineRule="exact"/>
              <w:ind w:rightChars="-50" w:right="-105"/>
              <w:rPr>
                <w:rFonts w:ascii="宋体" w:cs="宋体"/>
                <w:kern w:val="0"/>
                <w:sz w:val="24"/>
              </w:rPr>
            </w:pPr>
          </w:p>
        </w:tc>
      </w:tr>
      <w:tr w:rsidR="006A4229" w:rsidTr="00A051FC">
        <w:trPr>
          <w:cantSplit/>
          <w:jc w:val="center"/>
        </w:trPr>
        <w:tc>
          <w:tcPr>
            <w:tcW w:w="15101" w:type="dxa"/>
            <w:gridSpan w:val="12"/>
            <w:vAlign w:val="center"/>
          </w:tcPr>
          <w:p w:rsidR="006A4229" w:rsidRDefault="006A4229" w:rsidP="00C010DF">
            <w:pPr>
              <w:spacing w:line="500" w:lineRule="exact"/>
              <w:jc w:val="center"/>
              <w:rPr>
                <w:rFonts w:eastAsia="仿宋_GB2312"/>
                <w:b/>
                <w:sz w:val="28"/>
                <w:szCs w:val="28"/>
              </w:rPr>
            </w:pPr>
            <w:r>
              <w:rPr>
                <w:rFonts w:eastAsia="仿宋_GB2312" w:hint="eastAsia"/>
                <w:b/>
                <w:sz w:val="28"/>
                <w:szCs w:val="28"/>
              </w:rPr>
              <w:t>噪声（</w:t>
            </w:r>
            <w:r>
              <w:rPr>
                <w:rFonts w:eastAsia="仿宋_GB2312" w:hint="eastAsia"/>
                <w:b/>
                <w:color w:val="000000"/>
                <w:sz w:val="28"/>
                <w:szCs w:val="28"/>
              </w:rPr>
              <w:t>周边有噪声敏感建筑物的单位应当公开，其他单位自愿公开）</w:t>
            </w:r>
          </w:p>
        </w:tc>
      </w:tr>
      <w:tr w:rsidR="006A4229" w:rsidTr="00BC63FC">
        <w:trPr>
          <w:cantSplit/>
          <w:jc w:val="center"/>
        </w:trPr>
        <w:tc>
          <w:tcPr>
            <w:tcW w:w="1697" w:type="dxa"/>
            <w:vMerge w:val="restart"/>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厂界位置</w:t>
            </w:r>
          </w:p>
        </w:tc>
        <w:tc>
          <w:tcPr>
            <w:tcW w:w="5042" w:type="dxa"/>
            <w:gridSpan w:val="4"/>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1805" w:type="dxa"/>
            <w:gridSpan w:val="2"/>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3079" w:type="dxa"/>
            <w:gridSpan w:val="2"/>
            <w:vMerge w:val="restart"/>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超标</w:t>
            </w:r>
          </w:p>
          <w:p w:rsidR="006A4229" w:rsidRDefault="006A4229" w:rsidP="00C010DF">
            <w:pPr>
              <w:spacing w:line="500" w:lineRule="exact"/>
              <w:jc w:val="center"/>
              <w:rPr>
                <w:rFonts w:eastAsia="仿宋_GB2312"/>
                <w:color w:val="000000"/>
                <w:sz w:val="24"/>
              </w:rPr>
            </w:pPr>
            <w:r>
              <w:rPr>
                <w:rFonts w:eastAsia="仿宋_GB2312" w:hint="eastAsia"/>
                <w:color w:val="000000"/>
                <w:sz w:val="24"/>
              </w:rPr>
              <w:t>情况</w:t>
            </w:r>
          </w:p>
        </w:tc>
        <w:tc>
          <w:tcPr>
            <w:tcW w:w="1289" w:type="dxa"/>
            <w:vMerge w:val="restart"/>
            <w:vAlign w:val="center"/>
          </w:tcPr>
          <w:p w:rsidR="006A4229" w:rsidRDefault="006A4229" w:rsidP="00C010DF">
            <w:pPr>
              <w:spacing w:line="500" w:lineRule="exact"/>
              <w:ind w:rightChars="-50" w:right="-105"/>
              <w:jc w:val="center"/>
              <w:rPr>
                <w:rFonts w:eastAsia="仿宋_GB2312"/>
                <w:sz w:val="24"/>
              </w:rPr>
            </w:pPr>
            <w:r>
              <w:rPr>
                <w:rFonts w:eastAsia="仿宋_GB2312" w:hint="eastAsia"/>
                <w:sz w:val="24"/>
              </w:rPr>
              <w:t>是否需要缴纳排污费（税）</w:t>
            </w:r>
          </w:p>
        </w:tc>
        <w:tc>
          <w:tcPr>
            <w:tcW w:w="2189" w:type="dxa"/>
            <w:gridSpan w:val="2"/>
            <w:vMerge w:val="restart"/>
            <w:vAlign w:val="center"/>
          </w:tcPr>
          <w:p w:rsidR="006A4229" w:rsidRDefault="006A4229" w:rsidP="00C010DF">
            <w:pPr>
              <w:spacing w:line="500" w:lineRule="exact"/>
              <w:ind w:rightChars="-50" w:right="-105"/>
              <w:jc w:val="center"/>
              <w:rPr>
                <w:rFonts w:eastAsia="仿宋_GB2312"/>
                <w:sz w:val="24"/>
              </w:rPr>
            </w:pPr>
            <w:r>
              <w:rPr>
                <w:rFonts w:eastAsia="仿宋_GB2312" w:hint="eastAsia"/>
                <w:sz w:val="24"/>
              </w:rPr>
              <w:t>缴纳情况</w:t>
            </w:r>
          </w:p>
        </w:tc>
      </w:tr>
      <w:tr w:rsidR="006A4229" w:rsidTr="000A4CBA">
        <w:trPr>
          <w:cantSplit/>
          <w:jc w:val="center"/>
        </w:trPr>
        <w:tc>
          <w:tcPr>
            <w:tcW w:w="1697" w:type="dxa"/>
            <w:vMerge/>
            <w:vAlign w:val="center"/>
          </w:tcPr>
          <w:p w:rsidR="006A4229" w:rsidRDefault="006A4229" w:rsidP="00C010DF">
            <w:pPr>
              <w:widowControl/>
              <w:jc w:val="left"/>
              <w:rPr>
                <w:rFonts w:eastAsia="仿宋_GB2312"/>
                <w:color w:val="000000"/>
                <w:sz w:val="24"/>
              </w:rPr>
            </w:pPr>
          </w:p>
        </w:tc>
        <w:tc>
          <w:tcPr>
            <w:tcW w:w="3020" w:type="dxa"/>
            <w:gridSpan w:val="2"/>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昼间</w:t>
            </w:r>
          </w:p>
        </w:tc>
        <w:tc>
          <w:tcPr>
            <w:tcW w:w="2022" w:type="dxa"/>
            <w:gridSpan w:val="2"/>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夜间</w:t>
            </w:r>
          </w:p>
        </w:tc>
        <w:tc>
          <w:tcPr>
            <w:tcW w:w="955" w:type="dxa"/>
            <w:vAlign w:val="center"/>
          </w:tcPr>
          <w:p w:rsidR="006A4229" w:rsidRDefault="006A4229" w:rsidP="00C010DF">
            <w:pPr>
              <w:spacing w:line="500" w:lineRule="exact"/>
              <w:jc w:val="center"/>
              <w:rPr>
                <w:rFonts w:eastAsia="仿宋_GB2312"/>
                <w:color w:val="000000"/>
                <w:sz w:val="24"/>
              </w:rPr>
            </w:pPr>
            <w:r>
              <w:rPr>
                <w:rFonts w:eastAsia="仿宋_GB2312" w:hint="eastAsia"/>
                <w:color w:val="000000"/>
                <w:sz w:val="24"/>
              </w:rPr>
              <w:t>昼间</w:t>
            </w:r>
          </w:p>
        </w:tc>
        <w:tc>
          <w:tcPr>
            <w:tcW w:w="850" w:type="dxa"/>
            <w:vAlign w:val="center"/>
          </w:tcPr>
          <w:p w:rsidR="006A4229" w:rsidRDefault="006A4229" w:rsidP="00C010DF">
            <w:pPr>
              <w:widowControl/>
              <w:jc w:val="left"/>
              <w:rPr>
                <w:rFonts w:eastAsia="仿宋_GB2312"/>
                <w:color w:val="000000"/>
                <w:sz w:val="24"/>
              </w:rPr>
            </w:pPr>
            <w:r>
              <w:rPr>
                <w:rFonts w:eastAsia="仿宋_GB2312" w:hint="eastAsia"/>
                <w:color w:val="000000"/>
                <w:sz w:val="24"/>
              </w:rPr>
              <w:t>夜间</w:t>
            </w:r>
          </w:p>
        </w:tc>
        <w:tc>
          <w:tcPr>
            <w:tcW w:w="3079" w:type="dxa"/>
            <w:gridSpan w:val="2"/>
            <w:vMerge/>
            <w:vAlign w:val="center"/>
          </w:tcPr>
          <w:p w:rsidR="006A4229" w:rsidRDefault="006A4229" w:rsidP="00C010DF">
            <w:pPr>
              <w:widowControl/>
              <w:jc w:val="left"/>
              <w:rPr>
                <w:rFonts w:eastAsia="仿宋_GB2312"/>
                <w:color w:val="000000"/>
                <w:sz w:val="24"/>
              </w:rPr>
            </w:pPr>
          </w:p>
        </w:tc>
        <w:tc>
          <w:tcPr>
            <w:tcW w:w="1289" w:type="dxa"/>
            <w:vMerge/>
            <w:vAlign w:val="center"/>
          </w:tcPr>
          <w:p w:rsidR="006A4229" w:rsidRDefault="006A4229" w:rsidP="00C010DF">
            <w:pPr>
              <w:widowControl/>
              <w:jc w:val="left"/>
              <w:rPr>
                <w:rFonts w:eastAsia="仿宋_GB2312"/>
                <w:color w:val="000000"/>
                <w:sz w:val="24"/>
              </w:rPr>
            </w:pPr>
          </w:p>
        </w:tc>
        <w:tc>
          <w:tcPr>
            <w:tcW w:w="2189" w:type="dxa"/>
            <w:gridSpan w:val="2"/>
            <w:vMerge/>
            <w:vAlign w:val="center"/>
          </w:tcPr>
          <w:p w:rsidR="006A4229" w:rsidRDefault="006A4229" w:rsidP="00C010DF">
            <w:pPr>
              <w:widowControl/>
              <w:jc w:val="left"/>
              <w:rPr>
                <w:rFonts w:eastAsia="仿宋_GB2312"/>
                <w:color w:val="000000"/>
                <w:sz w:val="24"/>
              </w:rPr>
            </w:pPr>
          </w:p>
        </w:tc>
      </w:tr>
      <w:tr w:rsidR="006A4229" w:rsidTr="00AC53B7">
        <w:trPr>
          <w:cantSplit/>
          <w:jc w:val="center"/>
        </w:trPr>
        <w:tc>
          <w:tcPr>
            <w:tcW w:w="1697" w:type="dxa"/>
            <w:vAlign w:val="center"/>
          </w:tcPr>
          <w:p w:rsidR="006A4229" w:rsidRDefault="006A4229"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东</w:t>
            </w:r>
          </w:p>
        </w:tc>
        <w:tc>
          <w:tcPr>
            <w:tcW w:w="3020" w:type="dxa"/>
            <w:gridSpan w:val="2"/>
            <w:vAlign w:val="center"/>
          </w:tcPr>
          <w:p w:rsidR="006A4229" w:rsidRDefault="006A4229" w:rsidP="00C010DF">
            <w:pPr>
              <w:widowControl/>
              <w:spacing w:before="100" w:beforeAutospacing="1" w:after="100" w:afterAutospacing="1"/>
              <w:jc w:val="center"/>
              <w:rPr>
                <w:rFonts w:eastAsia="仿宋_GB2312"/>
                <w:color w:val="000000"/>
                <w:sz w:val="24"/>
              </w:rPr>
            </w:pPr>
            <w:r>
              <w:t>57.4</w:t>
            </w:r>
          </w:p>
        </w:tc>
        <w:tc>
          <w:tcPr>
            <w:tcW w:w="2022" w:type="dxa"/>
            <w:gridSpan w:val="2"/>
            <w:vAlign w:val="center"/>
          </w:tcPr>
          <w:p w:rsidR="006A4229" w:rsidRDefault="006A4229" w:rsidP="00C010DF">
            <w:pPr>
              <w:widowControl/>
              <w:spacing w:before="100" w:beforeAutospacing="1" w:after="100" w:afterAutospacing="1"/>
              <w:jc w:val="center"/>
              <w:rPr>
                <w:rFonts w:eastAsia="仿宋_GB2312"/>
                <w:color w:val="000000"/>
                <w:sz w:val="24"/>
              </w:rPr>
            </w:pPr>
            <w:r>
              <w:t>47.1</w:t>
            </w:r>
          </w:p>
        </w:tc>
        <w:tc>
          <w:tcPr>
            <w:tcW w:w="1805" w:type="dxa"/>
            <w:gridSpan w:val="2"/>
            <w:vAlign w:val="center"/>
          </w:tcPr>
          <w:p w:rsidR="006A4229" w:rsidRDefault="006A4229" w:rsidP="00AC53B7">
            <w:pPr>
              <w:widowControl/>
              <w:spacing w:before="100" w:beforeAutospacing="1" w:after="100" w:afterAutospacing="1"/>
              <w:jc w:val="center"/>
              <w:rPr>
                <w:rFonts w:eastAsia="仿宋_GB2312"/>
                <w:color w:val="000000"/>
                <w:sz w:val="24"/>
              </w:rPr>
            </w:pPr>
            <w:r>
              <w:rPr>
                <w:rFonts w:ascii="宋体" w:cs="宋体"/>
                <w:kern w:val="0"/>
                <w:sz w:val="24"/>
              </w:rPr>
              <w:t>60</w:t>
            </w:r>
            <w:r w:rsidR="00AC53B7">
              <w:rPr>
                <w:rFonts w:ascii="宋体" w:cs="宋体"/>
                <w:kern w:val="0"/>
                <w:sz w:val="24"/>
              </w:rPr>
              <w:t>/50</w:t>
            </w:r>
            <w:r>
              <w:rPr>
                <w:rFonts w:ascii="宋体" w:cs="宋体"/>
                <w:kern w:val="0"/>
                <w:sz w:val="24"/>
              </w:rPr>
              <w:t xml:space="preserve">           </w:t>
            </w:r>
          </w:p>
        </w:tc>
        <w:tc>
          <w:tcPr>
            <w:tcW w:w="3079" w:type="dxa"/>
            <w:gridSpan w:val="2"/>
          </w:tcPr>
          <w:p w:rsidR="006A4229" w:rsidRDefault="006A4229" w:rsidP="00C010DF">
            <w:pPr>
              <w:jc w:val="center"/>
            </w:pPr>
            <w:r w:rsidRPr="003A784E">
              <w:rPr>
                <w:rFonts w:eastAsia="仿宋_GB2312" w:hint="eastAsia"/>
                <w:sz w:val="24"/>
              </w:rPr>
              <w:t>否</w:t>
            </w:r>
          </w:p>
        </w:tc>
        <w:tc>
          <w:tcPr>
            <w:tcW w:w="1289" w:type="dxa"/>
          </w:tcPr>
          <w:p w:rsidR="006A4229" w:rsidRDefault="006A4229" w:rsidP="00C010DF">
            <w:pPr>
              <w:jc w:val="center"/>
            </w:pPr>
            <w:r w:rsidRPr="00586FF9">
              <w:rPr>
                <w:rFonts w:eastAsia="仿宋_GB2312" w:hint="eastAsia"/>
                <w:sz w:val="24"/>
              </w:rPr>
              <w:t>否</w:t>
            </w:r>
          </w:p>
        </w:tc>
        <w:tc>
          <w:tcPr>
            <w:tcW w:w="2189" w:type="dxa"/>
            <w:gridSpan w:val="2"/>
          </w:tcPr>
          <w:p w:rsidR="006A4229" w:rsidRDefault="006A4229" w:rsidP="00C010DF">
            <w:pPr>
              <w:widowControl/>
              <w:spacing w:before="100" w:beforeAutospacing="1" w:after="100" w:afterAutospacing="1"/>
              <w:jc w:val="center"/>
              <w:rPr>
                <w:rFonts w:eastAsia="仿宋_GB2312"/>
                <w:color w:val="000000"/>
                <w:sz w:val="24"/>
              </w:rPr>
            </w:pPr>
          </w:p>
        </w:tc>
      </w:tr>
      <w:tr w:rsidR="00AC53B7" w:rsidTr="00AC53B7">
        <w:trPr>
          <w:cantSplit/>
          <w:jc w:val="center"/>
        </w:trPr>
        <w:tc>
          <w:tcPr>
            <w:tcW w:w="1697" w:type="dxa"/>
            <w:vAlign w:val="center"/>
          </w:tcPr>
          <w:p w:rsidR="00AC53B7" w:rsidRDefault="00AC53B7"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南</w:t>
            </w:r>
          </w:p>
        </w:tc>
        <w:tc>
          <w:tcPr>
            <w:tcW w:w="3020" w:type="dxa"/>
            <w:gridSpan w:val="2"/>
            <w:vAlign w:val="center"/>
          </w:tcPr>
          <w:p w:rsidR="00AC53B7" w:rsidRDefault="00AC53B7" w:rsidP="00C010DF">
            <w:pPr>
              <w:widowControl/>
              <w:spacing w:before="100" w:beforeAutospacing="1" w:after="100" w:afterAutospacing="1"/>
              <w:jc w:val="center"/>
              <w:rPr>
                <w:rFonts w:eastAsia="仿宋_GB2312"/>
                <w:color w:val="000000"/>
                <w:sz w:val="24"/>
              </w:rPr>
            </w:pPr>
            <w:r>
              <w:t>58.5</w:t>
            </w:r>
          </w:p>
        </w:tc>
        <w:tc>
          <w:tcPr>
            <w:tcW w:w="2022" w:type="dxa"/>
            <w:gridSpan w:val="2"/>
            <w:vAlign w:val="center"/>
          </w:tcPr>
          <w:p w:rsidR="00AC53B7" w:rsidRDefault="00AC53B7" w:rsidP="00C010DF">
            <w:pPr>
              <w:widowControl/>
              <w:spacing w:before="100" w:beforeAutospacing="1" w:after="100" w:afterAutospacing="1"/>
              <w:jc w:val="center"/>
              <w:rPr>
                <w:rFonts w:eastAsia="仿宋_GB2312"/>
                <w:color w:val="000000"/>
                <w:sz w:val="24"/>
              </w:rPr>
            </w:pPr>
            <w:r>
              <w:t>48.1</w:t>
            </w:r>
          </w:p>
        </w:tc>
        <w:tc>
          <w:tcPr>
            <w:tcW w:w="1805" w:type="dxa"/>
            <w:gridSpan w:val="2"/>
          </w:tcPr>
          <w:p w:rsidR="00AC53B7" w:rsidRDefault="00AC53B7" w:rsidP="00AC53B7">
            <w:pPr>
              <w:jc w:val="center"/>
            </w:pPr>
            <w:r w:rsidRPr="00CE4DCF">
              <w:rPr>
                <w:rFonts w:ascii="宋体" w:cs="宋体"/>
                <w:kern w:val="0"/>
                <w:sz w:val="24"/>
              </w:rPr>
              <w:t>60/50</w:t>
            </w:r>
          </w:p>
        </w:tc>
        <w:tc>
          <w:tcPr>
            <w:tcW w:w="3079" w:type="dxa"/>
            <w:gridSpan w:val="2"/>
          </w:tcPr>
          <w:p w:rsidR="00AC53B7" w:rsidRDefault="00AC53B7" w:rsidP="00C010DF">
            <w:pPr>
              <w:jc w:val="center"/>
            </w:pPr>
            <w:r w:rsidRPr="003A784E">
              <w:rPr>
                <w:rFonts w:eastAsia="仿宋_GB2312" w:hint="eastAsia"/>
                <w:sz w:val="24"/>
              </w:rPr>
              <w:t>否</w:t>
            </w:r>
          </w:p>
        </w:tc>
        <w:tc>
          <w:tcPr>
            <w:tcW w:w="1289" w:type="dxa"/>
          </w:tcPr>
          <w:p w:rsidR="00AC53B7" w:rsidRDefault="00AC53B7" w:rsidP="00C010DF">
            <w:pPr>
              <w:jc w:val="center"/>
            </w:pPr>
            <w:r w:rsidRPr="00586FF9">
              <w:rPr>
                <w:rFonts w:eastAsia="仿宋_GB2312" w:hint="eastAsia"/>
                <w:sz w:val="24"/>
              </w:rPr>
              <w:t>否</w:t>
            </w:r>
          </w:p>
        </w:tc>
        <w:tc>
          <w:tcPr>
            <w:tcW w:w="2189" w:type="dxa"/>
            <w:gridSpan w:val="2"/>
          </w:tcPr>
          <w:p w:rsidR="00AC53B7" w:rsidRDefault="00AC53B7" w:rsidP="00C010DF">
            <w:pPr>
              <w:widowControl/>
              <w:spacing w:before="100" w:beforeAutospacing="1" w:after="100" w:afterAutospacing="1"/>
              <w:jc w:val="center"/>
              <w:rPr>
                <w:rFonts w:eastAsia="仿宋_GB2312"/>
                <w:color w:val="000000"/>
                <w:sz w:val="24"/>
              </w:rPr>
            </w:pPr>
          </w:p>
        </w:tc>
      </w:tr>
      <w:tr w:rsidR="00AC53B7" w:rsidTr="00AC53B7">
        <w:trPr>
          <w:cantSplit/>
          <w:jc w:val="center"/>
        </w:trPr>
        <w:tc>
          <w:tcPr>
            <w:tcW w:w="1697" w:type="dxa"/>
            <w:vAlign w:val="center"/>
          </w:tcPr>
          <w:p w:rsidR="00AC53B7" w:rsidRDefault="00AC53B7"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西</w:t>
            </w:r>
          </w:p>
        </w:tc>
        <w:tc>
          <w:tcPr>
            <w:tcW w:w="3020" w:type="dxa"/>
            <w:gridSpan w:val="2"/>
            <w:vAlign w:val="center"/>
          </w:tcPr>
          <w:p w:rsidR="00AC53B7" w:rsidRDefault="00AC53B7" w:rsidP="00C010DF">
            <w:pPr>
              <w:widowControl/>
              <w:spacing w:before="100" w:beforeAutospacing="1" w:after="100" w:afterAutospacing="1"/>
              <w:jc w:val="center"/>
              <w:rPr>
                <w:rFonts w:eastAsia="仿宋_GB2312"/>
                <w:color w:val="000000"/>
                <w:sz w:val="24"/>
              </w:rPr>
            </w:pPr>
            <w:r>
              <w:t>59.2</w:t>
            </w:r>
          </w:p>
        </w:tc>
        <w:tc>
          <w:tcPr>
            <w:tcW w:w="2022" w:type="dxa"/>
            <w:gridSpan w:val="2"/>
            <w:vAlign w:val="center"/>
          </w:tcPr>
          <w:p w:rsidR="00AC53B7" w:rsidRDefault="00AC53B7" w:rsidP="00C010DF">
            <w:pPr>
              <w:widowControl/>
              <w:spacing w:before="100" w:beforeAutospacing="1" w:after="100" w:afterAutospacing="1"/>
              <w:jc w:val="center"/>
              <w:rPr>
                <w:rFonts w:eastAsia="仿宋_GB2312"/>
                <w:color w:val="000000"/>
                <w:sz w:val="24"/>
              </w:rPr>
            </w:pPr>
            <w:r>
              <w:t>48.9</w:t>
            </w:r>
          </w:p>
        </w:tc>
        <w:tc>
          <w:tcPr>
            <w:tcW w:w="1805" w:type="dxa"/>
            <w:gridSpan w:val="2"/>
          </w:tcPr>
          <w:p w:rsidR="00AC53B7" w:rsidRDefault="00AC53B7" w:rsidP="00AC53B7">
            <w:pPr>
              <w:jc w:val="center"/>
            </w:pPr>
            <w:r w:rsidRPr="00CE4DCF">
              <w:rPr>
                <w:rFonts w:ascii="宋体" w:cs="宋体"/>
                <w:kern w:val="0"/>
                <w:sz w:val="24"/>
              </w:rPr>
              <w:t>60/50</w:t>
            </w:r>
          </w:p>
        </w:tc>
        <w:tc>
          <w:tcPr>
            <w:tcW w:w="3079" w:type="dxa"/>
            <w:gridSpan w:val="2"/>
          </w:tcPr>
          <w:p w:rsidR="00AC53B7" w:rsidRDefault="00AC53B7" w:rsidP="00C010DF">
            <w:pPr>
              <w:jc w:val="center"/>
            </w:pPr>
            <w:r w:rsidRPr="003A784E">
              <w:rPr>
                <w:rFonts w:eastAsia="仿宋_GB2312" w:hint="eastAsia"/>
                <w:sz w:val="24"/>
              </w:rPr>
              <w:t>否</w:t>
            </w:r>
          </w:p>
        </w:tc>
        <w:tc>
          <w:tcPr>
            <w:tcW w:w="1289" w:type="dxa"/>
          </w:tcPr>
          <w:p w:rsidR="00AC53B7" w:rsidRDefault="00AC53B7" w:rsidP="00C010DF">
            <w:pPr>
              <w:jc w:val="center"/>
            </w:pPr>
            <w:r w:rsidRPr="00586FF9">
              <w:rPr>
                <w:rFonts w:eastAsia="仿宋_GB2312" w:hint="eastAsia"/>
                <w:sz w:val="24"/>
              </w:rPr>
              <w:t>否</w:t>
            </w:r>
          </w:p>
        </w:tc>
        <w:tc>
          <w:tcPr>
            <w:tcW w:w="2189" w:type="dxa"/>
            <w:gridSpan w:val="2"/>
          </w:tcPr>
          <w:p w:rsidR="00AC53B7" w:rsidRDefault="00AC53B7" w:rsidP="00C010DF">
            <w:pPr>
              <w:widowControl/>
              <w:spacing w:before="100" w:beforeAutospacing="1" w:after="100" w:afterAutospacing="1"/>
              <w:jc w:val="center"/>
              <w:rPr>
                <w:rFonts w:eastAsia="仿宋_GB2312"/>
                <w:color w:val="000000"/>
                <w:sz w:val="24"/>
              </w:rPr>
            </w:pPr>
          </w:p>
        </w:tc>
      </w:tr>
      <w:tr w:rsidR="00AC53B7" w:rsidTr="00AC53B7">
        <w:trPr>
          <w:cantSplit/>
          <w:jc w:val="center"/>
        </w:trPr>
        <w:tc>
          <w:tcPr>
            <w:tcW w:w="1697" w:type="dxa"/>
            <w:vAlign w:val="center"/>
          </w:tcPr>
          <w:p w:rsidR="00AC53B7" w:rsidRDefault="00AC53B7"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北</w:t>
            </w:r>
          </w:p>
        </w:tc>
        <w:tc>
          <w:tcPr>
            <w:tcW w:w="3020" w:type="dxa"/>
            <w:gridSpan w:val="2"/>
            <w:vAlign w:val="center"/>
          </w:tcPr>
          <w:p w:rsidR="00AC53B7" w:rsidRDefault="00AC53B7" w:rsidP="00C010DF">
            <w:pPr>
              <w:widowControl/>
              <w:spacing w:before="100" w:beforeAutospacing="1" w:after="100" w:afterAutospacing="1"/>
              <w:jc w:val="center"/>
              <w:rPr>
                <w:rFonts w:eastAsia="仿宋_GB2312"/>
                <w:color w:val="000000"/>
                <w:sz w:val="24"/>
              </w:rPr>
            </w:pPr>
            <w:r>
              <w:t>57.2</w:t>
            </w:r>
          </w:p>
        </w:tc>
        <w:tc>
          <w:tcPr>
            <w:tcW w:w="2022" w:type="dxa"/>
            <w:gridSpan w:val="2"/>
            <w:vAlign w:val="center"/>
          </w:tcPr>
          <w:p w:rsidR="00AC53B7" w:rsidRDefault="00AC53B7" w:rsidP="00C010DF">
            <w:pPr>
              <w:widowControl/>
              <w:spacing w:before="100" w:beforeAutospacing="1" w:after="100" w:afterAutospacing="1"/>
              <w:jc w:val="center"/>
            </w:pPr>
            <w:r>
              <w:t>48.2</w:t>
            </w:r>
          </w:p>
        </w:tc>
        <w:tc>
          <w:tcPr>
            <w:tcW w:w="1805" w:type="dxa"/>
            <w:gridSpan w:val="2"/>
          </w:tcPr>
          <w:p w:rsidR="00AC53B7" w:rsidRDefault="00AC53B7" w:rsidP="00AC53B7">
            <w:pPr>
              <w:jc w:val="center"/>
            </w:pPr>
            <w:r w:rsidRPr="00CE4DCF">
              <w:rPr>
                <w:rFonts w:ascii="宋体" w:cs="宋体"/>
                <w:kern w:val="0"/>
                <w:sz w:val="24"/>
              </w:rPr>
              <w:t>60/50</w:t>
            </w:r>
          </w:p>
        </w:tc>
        <w:tc>
          <w:tcPr>
            <w:tcW w:w="3079" w:type="dxa"/>
            <w:gridSpan w:val="2"/>
          </w:tcPr>
          <w:p w:rsidR="00AC53B7" w:rsidRDefault="00AC53B7" w:rsidP="00C010DF">
            <w:pPr>
              <w:jc w:val="center"/>
            </w:pPr>
            <w:r w:rsidRPr="003A784E">
              <w:rPr>
                <w:rFonts w:eastAsia="仿宋_GB2312" w:hint="eastAsia"/>
                <w:sz w:val="24"/>
              </w:rPr>
              <w:t>否</w:t>
            </w:r>
          </w:p>
        </w:tc>
        <w:tc>
          <w:tcPr>
            <w:tcW w:w="1289" w:type="dxa"/>
          </w:tcPr>
          <w:p w:rsidR="00AC53B7" w:rsidRDefault="00AC53B7" w:rsidP="00C010DF">
            <w:pPr>
              <w:jc w:val="center"/>
            </w:pPr>
            <w:r w:rsidRPr="00586FF9">
              <w:rPr>
                <w:rFonts w:eastAsia="仿宋_GB2312" w:hint="eastAsia"/>
                <w:sz w:val="24"/>
              </w:rPr>
              <w:t>否</w:t>
            </w:r>
          </w:p>
        </w:tc>
        <w:tc>
          <w:tcPr>
            <w:tcW w:w="2189" w:type="dxa"/>
            <w:gridSpan w:val="2"/>
          </w:tcPr>
          <w:p w:rsidR="00AC53B7" w:rsidRDefault="00AC53B7" w:rsidP="00C010DF">
            <w:pPr>
              <w:widowControl/>
              <w:spacing w:before="100" w:beforeAutospacing="1" w:after="100" w:afterAutospacing="1"/>
              <w:jc w:val="center"/>
            </w:pPr>
          </w:p>
        </w:tc>
      </w:tr>
    </w:tbl>
    <w:p w:rsidR="00D86186" w:rsidRDefault="00D86186" w:rsidP="00D86186">
      <w:pPr>
        <w:spacing w:line="560" w:lineRule="exact"/>
        <w:ind w:firstLineChars="100" w:firstLine="210"/>
        <w:jc w:val="left"/>
        <w:rPr>
          <w:rFonts w:eastAsia="黑体"/>
          <w:sz w:val="32"/>
          <w:szCs w:val="32"/>
        </w:rPr>
      </w:pPr>
      <w:r>
        <w:rPr>
          <w:rFonts w:ascii="黑体" w:eastAsia="黑体" w:hAnsi="黑体" w:hint="eastAsia"/>
        </w:rPr>
        <w:lastRenderedPageBreak/>
        <w:t>备注</w:t>
      </w:r>
      <w:r>
        <w:rPr>
          <w:rFonts w:hint="eastAsia"/>
        </w:rPr>
        <w:t>：</w:t>
      </w:r>
      <w:r>
        <w:rPr>
          <w:rFonts w:ascii="楷体" w:eastAsia="楷体" w:hAnsi="楷体" w:hint="eastAsia"/>
        </w:rPr>
        <w:t>纳管企业排放总量是以排放口排放浓度来计算。核定的排放总量是指经环保部门许可的排放量。</w:t>
      </w: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282"/>
        <w:gridCol w:w="1559"/>
        <w:gridCol w:w="1701"/>
        <w:gridCol w:w="2126"/>
        <w:gridCol w:w="1843"/>
      </w:tblGrid>
      <w:tr w:rsidR="009C501A">
        <w:trPr>
          <w:jc w:val="center"/>
        </w:trPr>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设施类别</w:t>
            </w:r>
          </w:p>
        </w:tc>
        <w:tc>
          <w:tcPr>
            <w:tcW w:w="428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防治污染设施名称</w:t>
            </w:r>
          </w:p>
        </w:tc>
        <w:tc>
          <w:tcPr>
            <w:tcW w:w="155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投运时间</w:t>
            </w:r>
          </w:p>
        </w:tc>
        <w:tc>
          <w:tcPr>
            <w:tcW w:w="170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处理能力</w:t>
            </w:r>
          </w:p>
        </w:tc>
        <w:tc>
          <w:tcPr>
            <w:tcW w:w="2126"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运行情况</w:t>
            </w:r>
          </w:p>
        </w:tc>
        <w:tc>
          <w:tcPr>
            <w:tcW w:w="1843"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运</w:t>
            </w:r>
            <w:proofErr w:type="gramStart"/>
            <w:r>
              <w:rPr>
                <w:rFonts w:eastAsia="仿宋_GB2312" w:hint="eastAsia"/>
                <w:sz w:val="24"/>
              </w:rPr>
              <w:t>维单位</w:t>
            </w:r>
            <w:proofErr w:type="gramEnd"/>
          </w:p>
        </w:tc>
      </w:tr>
      <w:tr w:rsidR="009C501A" w:rsidTr="005717D7">
        <w:trPr>
          <w:trHeight w:val="361"/>
          <w:jc w:val="center"/>
        </w:trPr>
        <w:tc>
          <w:tcPr>
            <w:tcW w:w="1560" w:type="dxa"/>
            <w:vMerge w:val="restart"/>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水污染物</w:t>
            </w:r>
          </w:p>
        </w:tc>
        <w:tc>
          <w:tcPr>
            <w:tcW w:w="4282" w:type="dxa"/>
            <w:vAlign w:val="center"/>
          </w:tcPr>
          <w:p w:rsidR="009C501A" w:rsidRDefault="009C501A">
            <w:pPr>
              <w:widowControl/>
              <w:spacing w:before="100" w:beforeAutospacing="1" w:after="100" w:afterAutospacing="1"/>
              <w:ind w:left="-105"/>
              <w:jc w:val="center"/>
              <w:rPr>
                <w:rFonts w:eastAsia="仿宋_GB2312"/>
                <w:sz w:val="24"/>
              </w:rPr>
            </w:pPr>
            <w:r>
              <w:rPr>
                <w:rFonts w:ascii="宋体" w:hAnsi="宋体" w:cs="宋体"/>
                <w:kern w:val="0"/>
                <w:sz w:val="24"/>
              </w:rPr>
              <w:t>COD\PH</w:t>
            </w:r>
            <w:r>
              <w:rPr>
                <w:rFonts w:ascii="宋体" w:hAnsi="宋体" w:cs="宋体" w:hint="eastAsia"/>
                <w:kern w:val="0"/>
                <w:sz w:val="24"/>
              </w:rPr>
              <w:t>值在线监测仪</w:t>
            </w:r>
          </w:p>
        </w:tc>
        <w:tc>
          <w:tcPr>
            <w:tcW w:w="1559"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2015.4.28</w:t>
            </w:r>
          </w:p>
        </w:tc>
        <w:tc>
          <w:tcPr>
            <w:tcW w:w="1701" w:type="dxa"/>
            <w:vAlign w:val="center"/>
          </w:tcPr>
          <w:p w:rsidR="009C501A" w:rsidRDefault="008A1C52">
            <w:pPr>
              <w:widowControl/>
              <w:spacing w:before="100" w:beforeAutospacing="1" w:after="100" w:afterAutospacing="1"/>
              <w:ind w:left="-105"/>
              <w:jc w:val="center"/>
              <w:rPr>
                <w:rFonts w:eastAsia="仿宋_GB2312"/>
                <w:sz w:val="24"/>
              </w:rPr>
            </w:pPr>
            <w:r>
              <w:rPr>
                <w:rFonts w:eastAsia="仿宋_GB2312" w:hint="eastAsia"/>
                <w:sz w:val="24"/>
              </w:rPr>
              <w:t>COD/PH</w:t>
            </w:r>
            <w:r>
              <w:rPr>
                <w:rFonts w:eastAsia="仿宋_GB2312" w:hint="eastAsia"/>
                <w:sz w:val="24"/>
              </w:rPr>
              <w:t>值</w:t>
            </w:r>
          </w:p>
        </w:tc>
        <w:tc>
          <w:tcPr>
            <w:tcW w:w="2126" w:type="dxa"/>
            <w:vAlign w:val="center"/>
          </w:tcPr>
          <w:p w:rsidR="009C501A" w:rsidRDefault="009C501A">
            <w:pPr>
              <w:widowControl/>
              <w:spacing w:before="100" w:beforeAutospacing="1" w:after="100" w:afterAutospacing="1"/>
              <w:ind w:left="-105"/>
              <w:jc w:val="center"/>
              <w:rPr>
                <w:rFonts w:eastAsia="仿宋_GB2312"/>
                <w:sz w:val="24"/>
              </w:rPr>
            </w:pPr>
            <w:r>
              <w:rPr>
                <w:rFonts w:ascii="宋体" w:hAnsi="宋体" w:cs="宋体" w:hint="eastAsia"/>
                <w:kern w:val="0"/>
                <w:sz w:val="24"/>
              </w:rPr>
              <w:t>正常</w:t>
            </w:r>
          </w:p>
        </w:tc>
        <w:tc>
          <w:tcPr>
            <w:tcW w:w="1843" w:type="dxa"/>
            <w:vAlign w:val="center"/>
          </w:tcPr>
          <w:p w:rsidR="009C501A" w:rsidRDefault="009C501A">
            <w:pPr>
              <w:widowControl/>
              <w:spacing w:before="100" w:beforeAutospacing="1" w:after="100" w:afterAutospacing="1"/>
              <w:jc w:val="center"/>
              <w:rPr>
                <w:rFonts w:eastAsia="仿宋_GB2312"/>
                <w:sz w:val="24"/>
              </w:rPr>
            </w:pPr>
            <w:r>
              <w:rPr>
                <w:rFonts w:eastAsia="仿宋_GB2312" w:hint="eastAsia"/>
                <w:sz w:val="24"/>
              </w:rPr>
              <w:t>自运</w:t>
            </w:r>
          </w:p>
        </w:tc>
      </w:tr>
      <w:tr w:rsidR="009C501A" w:rsidTr="005717D7">
        <w:trPr>
          <w:trHeight w:val="422"/>
          <w:jc w:val="center"/>
        </w:trPr>
        <w:tc>
          <w:tcPr>
            <w:tcW w:w="1560" w:type="dxa"/>
            <w:vMerge/>
            <w:vAlign w:val="center"/>
          </w:tcPr>
          <w:p w:rsidR="009C501A" w:rsidRDefault="009C501A">
            <w:pPr>
              <w:widowControl/>
              <w:jc w:val="left"/>
              <w:rPr>
                <w:rFonts w:eastAsia="仿宋_GB2312"/>
                <w:sz w:val="24"/>
              </w:rPr>
            </w:pPr>
          </w:p>
        </w:tc>
        <w:tc>
          <w:tcPr>
            <w:tcW w:w="4282" w:type="dxa"/>
            <w:vAlign w:val="center"/>
          </w:tcPr>
          <w:p w:rsidR="009C501A" w:rsidRPr="00FE7BEA" w:rsidRDefault="009C501A" w:rsidP="00FE7BEA">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废水处理机</w:t>
            </w:r>
          </w:p>
        </w:tc>
        <w:tc>
          <w:tcPr>
            <w:tcW w:w="1559" w:type="dxa"/>
            <w:vAlign w:val="center"/>
          </w:tcPr>
          <w:p w:rsidR="009C501A" w:rsidRPr="00FE7BEA" w:rsidRDefault="009C501A" w:rsidP="00FE7BEA">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1994.10</w:t>
            </w:r>
          </w:p>
        </w:tc>
        <w:tc>
          <w:tcPr>
            <w:tcW w:w="1701" w:type="dxa"/>
            <w:vAlign w:val="center"/>
          </w:tcPr>
          <w:p w:rsidR="009C501A" w:rsidRPr="00FE7BEA" w:rsidRDefault="009C501A" w:rsidP="00FE7BEA">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200</w:t>
            </w:r>
            <w:r w:rsidRPr="00FE7BEA">
              <w:rPr>
                <w:rFonts w:ascii="宋体" w:hAnsi="宋体" w:cs="宋体" w:hint="eastAsia"/>
                <w:kern w:val="0"/>
                <w:sz w:val="24"/>
              </w:rPr>
              <w:t>吨</w:t>
            </w:r>
            <w:r w:rsidRPr="00FE7BEA">
              <w:rPr>
                <w:rFonts w:ascii="宋体" w:hAnsi="宋体" w:cs="宋体"/>
                <w:kern w:val="0"/>
                <w:sz w:val="24"/>
              </w:rPr>
              <w:t>/</w:t>
            </w:r>
            <w:r w:rsidRPr="00FE7BEA">
              <w:rPr>
                <w:rFonts w:ascii="宋体" w:hAnsi="宋体" w:cs="宋体" w:hint="eastAsia"/>
                <w:kern w:val="0"/>
                <w:sz w:val="24"/>
              </w:rPr>
              <w:t>小时</w:t>
            </w:r>
          </w:p>
        </w:tc>
        <w:tc>
          <w:tcPr>
            <w:tcW w:w="2126" w:type="dxa"/>
            <w:vAlign w:val="center"/>
          </w:tcPr>
          <w:p w:rsidR="009C501A" w:rsidRPr="000B1675" w:rsidRDefault="009C501A" w:rsidP="00FE7BEA">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9C501A" w:rsidRPr="000B1675" w:rsidRDefault="009C501A" w:rsidP="00FE7BEA">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9C501A" w:rsidTr="005717D7">
        <w:trPr>
          <w:trHeight w:val="414"/>
          <w:jc w:val="center"/>
        </w:trPr>
        <w:tc>
          <w:tcPr>
            <w:tcW w:w="1560" w:type="dxa"/>
            <w:vMerge/>
            <w:vAlign w:val="center"/>
          </w:tcPr>
          <w:p w:rsidR="009C501A" w:rsidRDefault="009C501A">
            <w:pPr>
              <w:widowControl/>
              <w:jc w:val="left"/>
              <w:rPr>
                <w:rFonts w:eastAsia="仿宋_GB2312"/>
                <w:sz w:val="24"/>
              </w:rPr>
            </w:pPr>
          </w:p>
        </w:tc>
        <w:tc>
          <w:tcPr>
            <w:tcW w:w="4282" w:type="dxa"/>
            <w:vAlign w:val="center"/>
          </w:tcPr>
          <w:p w:rsidR="009C501A" w:rsidRPr="00FE7BEA" w:rsidRDefault="000B1675" w:rsidP="00FE7BEA">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氨氮在线监测仪</w:t>
            </w:r>
          </w:p>
        </w:tc>
        <w:tc>
          <w:tcPr>
            <w:tcW w:w="1559" w:type="dxa"/>
            <w:vAlign w:val="center"/>
          </w:tcPr>
          <w:p w:rsidR="009C501A" w:rsidRPr="00FE7BEA" w:rsidRDefault="000B1675" w:rsidP="00FE7BEA">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2018.10</w:t>
            </w:r>
          </w:p>
        </w:tc>
        <w:tc>
          <w:tcPr>
            <w:tcW w:w="1701" w:type="dxa"/>
            <w:vAlign w:val="center"/>
          </w:tcPr>
          <w:p w:rsidR="009C501A" w:rsidRPr="00FE7BEA" w:rsidRDefault="008A1C52" w:rsidP="00FE7BEA">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氨氮</w:t>
            </w:r>
          </w:p>
        </w:tc>
        <w:tc>
          <w:tcPr>
            <w:tcW w:w="2126" w:type="dxa"/>
            <w:vAlign w:val="center"/>
          </w:tcPr>
          <w:p w:rsidR="009C501A" w:rsidRPr="000B1675" w:rsidRDefault="000B1675" w:rsidP="00FE7BEA">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r w:rsidRPr="000B1675">
              <w:rPr>
                <w:rFonts w:ascii="宋体" w:hAnsi="宋体" w:cs="宋体" w:hint="eastAsia"/>
                <w:kern w:val="0"/>
                <w:sz w:val="24"/>
              </w:rPr>
              <w:tab/>
            </w:r>
          </w:p>
        </w:tc>
        <w:tc>
          <w:tcPr>
            <w:tcW w:w="1843" w:type="dxa"/>
          </w:tcPr>
          <w:p w:rsidR="009C501A" w:rsidRPr="000B1675" w:rsidRDefault="009C501A" w:rsidP="00FE7BEA">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4642EF">
        <w:trPr>
          <w:jc w:val="center"/>
        </w:trPr>
        <w:tc>
          <w:tcPr>
            <w:tcW w:w="1560" w:type="dxa"/>
            <w:vMerge w:val="restart"/>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hint="eastAsia"/>
                <w:sz w:val="24"/>
              </w:rPr>
              <w:t>大气污染物</w:t>
            </w:r>
          </w:p>
        </w:tc>
        <w:tc>
          <w:tcPr>
            <w:tcW w:w="4282"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proofErr w:type="gramStart"/>
            <w:r w:rsidRPr="00FE7BEA">
              <w:rPr>
                <w:rFonts w:ascii="宋体" w:hAnsi="宋体" w:cs="宋体" w:hint="eastAsia"/>
                <w:kern w:val="0"/>
                <w:sz w:val="24"/>
              </w:rPr>
              <w:t>锅炉低氮燃烧</w:t>
            </w:r>
            <w:proofErr w:type="gramEnd"/>
            <w:r w:rsidRPr="00FE7BEA">
              <w:rPr>
                <w:rFonts w:ascii="宋体" w:hAnsi="宋体" w:cs="宋体" w:hint="eastAsia"/>
                <w:kern w:val="0"/>
                <w:sz w:val="24"/>
              </w:rPr>
              <w:t>改造</w:t>
            </w:r>
          </w:p>
        </w:tc>
        <w:tc>
          <w:tcPr>
            <w:tcW w:w="1559"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2019.9</w:t>
            </w:r>
          </w:p>
        </w:tc>
        <w:tc>
          <w:tcPr>
            <w:tcW w:w="1701"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10000</w:t>
            </w:r>
            <w:r w:rsidRPr="00FE7BEA">
              <w:rPr>
                <w:rFonts w:ascii="宋体" w:hAnsi="宋体" w:cs="宋体" w:hint="eastAsia"/>
                <w:kern w:val="0"/>
                <w:sz w:val="24"/>
              </w:rPr>
              <w:t>X3</w:t>
            </w:r>
            <w:r w:rsidRPr="00FE7BEA">
              <w:rPr>
                <w:rFonts w:ascii="宋体" w:hAnsi="宋体" w:cs="宋体"/>
                <w:kern w:val="0"/>
                <w:sz w:val="24"/>
              </w:rPr>
              <w:t xml:space="preserve"> m3/h</w:t>
            </w:r>
          </w:p>
        </w:tc>
        <w:tc>
          <w:tcPr>
            <w:tcW w:w="2126" w:type="dxa"/>
            <w:vAlign w:val="center"/>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4642EF" w:rsidRPr="000B1675" w:rsidRDefault="004642EF" w:rsidP="00811ED8">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4642EF">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PS</w:t>
            </w:r>
            <w:r w:rsidRPr="00FE7BEA">
              <w:rPr>
                <w:rFonts w:ascii="宋体" w:hAnsi="宋体" w:cs="宋体" w:hint="eastAsia"/>
                <w:kern w:val="0"/>
                <w:sz w:val="24"/>
              </w:rPr>
              <w:t>版有机废气治理设施</w:t>
            </w:r>
          </w:p>
        </w:tc>
        <w:tc>
          <w:tcPr>
            <w:tcW w:w="1559" w:type="dxa"/>
            <w:vAlign w:val="center"/>
          </w:tcPr>
          <w:p w:rsidR="004642EF" w:rsidRPr="00FE7BEA" w:rsidRDefault="004642EF" w:rsidP="00BE70A1">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2016.10</w:t>
            </w:r>
          </w:p>
        </w:tc>
        <w:tc>
          <w:tcPr>
            <w:tcW w:w="1701"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5000 m3/h</w:t>
            </w:r>
          </w:p>
        </w:tc>
        <w:tc>
          <w:tcPr>
            <w:tcW w:w="2126" w:type="dxa"/>
            <w:vAlign w:val="center"/>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4642EF" w:rsidRPr="000B1675" w:rsidRDefault="004642EF" w:rsidP="00811ED8">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932769" w:rsidTr="00811ED8">
        <w:trPr>
          <w:jc w:val="center"/>
        </w:trPr>
        <w:tc>
          <w:tcPr>
            <w:tcW w:w="1560" w:type="dxa"/>
            <w:vMerge/>
            <w:vAlign w:val="center"/>
          </w:tcPr>
          <w:p w:rsidR="00932769" w:rsidRDefault="00932769">
            <w:pPr>
              <w:widowControl/>
              <w:jc w:val="left"/>
              <w:rPr>
                <w:rFonts w:eastAsia="仿宋_GB2312"/>
                <w:sz w:val="24"/>
              </w:rPr>
            </w:pPr>
          </w:p>
        </w:tc>
        <w:tc>
          <w:tcPr>
            <w:tcW w:w="4282" w:type="dxa"/>
            <w:vAlign w:val="center"/>
          </w:tcPr>
          <w:p w:rsidR="00932769" w:rsidRPr="00FE7BEA" w:rsidRDefault="00932769" w:rsidP="00811ED8">
            <w:pPr>
              <w:widowControl/>
              <w:spacing w:before="100" w:beforeAutospacing="1" w:after="100" w:afterAutospacing="1"/>
              <w:ind w:left="-105"/>
              <w:jc w:val="center"/>
              <w:rPr>
                <w:rFonts w:ascii="宋体" w:hAnsi="宋体" w:cs="宋体" w:hint="eastAsia"/>
                <w:kern w:val="0"/>
                <w:sz w:val="24"/>
              </w:rPr>
            </w:pPr>
            <w:r w:rsidRPr="003A3143">
              <w:rPr>
                <w:rFonts w:ascii="宋体" w:hAnsi="宋体" w:cs="宋体" w:hint="eastAsia"/>
                <w:kern w:val="0"/>
                <w:sz w:val="24"/>
              </w:rPr>
              <w:t>PS</w:t>
            </w:r>
            <w:proofErr w:type="gramStart"/>
            <w:r w:rsidRPr="003A3143">
              <w:rPr>
                <w:rFonts w:ascii="宋体" w:hAnsi="宋体" w:cs="宋体" w:hint="eastAsia"/>
                <w:kern w:val="0"/>
                <w:sz w:val="24"/>
              </w:rPr>
              <w:t>版</w:t>
            </w:r>
            <w:r>
              <w:rPr>
                <w:rFonts w:ascii="宋体" w:hAnsi="宋体" w:cs="宋体" w:hint="eastAsia"/>
                <w:kern w:val="0"/>
                <w:sz w:val="24"/>
              </w:rPr>
              <w:t>酸</w:t>
            </w:r>
            <w:r w:rsidRPr="003A3143">
              <w:rPr>
                <w:rFonts w:ascii="宋体" w:hAnsi="宋体" w:cs="宋体" w:hint="eastAsia"/>
                <w:kern w:val="0"/>
                <w:sz w:val="24"/>
              </w:rPr>
              <w:t>废气</w:t>
            </w:r>
            <w:proofErr w:type="gramEnd"/>
            <w:r>
              <w:rPr>
                <w:rFonts w:ascii="宋体" w:hAnsi="宋体" w:cs="宋体" w:hint="eastAsia"/>
                <w:kern w:val="0"/>
                <w:sz w:val="24"/>
              </w:rPr>
              <w:t>喷淋</w:t>
            </w:r>
            <w:r w:rsidRPr="003A3143">
              <w:rPr>
                <w:rFonts w:ascii="宋体" w:hAnsi="宋体" w:cs="宋体" w:hint="eastAsia"/>
                <w:kern w:val="0"/>
                <w:sz w:val="24"/>
              </w:rPr>
              <w:t>设施</w:t>
            </w:r>
          </w:p>
        </w:tc>
        <w:tc>
          <w:tcPr>
            <w:tcW w:w="1559" w:type="dxa"/>
            <w:vAlign w:val="center"/>
          </w:tcPr>
          <w:p w:rsidR="00932769" w:rsidRPr="00FE7BEA" w:rsidRDefault="00932769" w:rsidP="00811ED8">
            <w:pPr>
              <w:widowControl/>
              <w:spacing w:before="100" w:beforeAutospacing="1" w:after="100" w:afterAutospacing="1"/>
              <w:ind w:left="-105"/>
              <w:jc w:val="center"/>
              <w:rPr>
                <w:rFonts w:ascii="宋体" w:hAnsi="宋体" w:cs="宋体"/>
                <w:kern w:val="0"/>
                <w:sz w:val="24"/>
              </w:rPr>
            </w:pPr>
            <w:r>
              <w:rPr>
                <w:rFonts w:ascii="宋体" w:hAnsi="宋体" w:cs="宋体"/>
                <w:kern w:val="0"/>
                <w:sz w:val="24"/>
              </w:rPr>
              <w:t>198</w:t>
            </w:r>
            <w:r w:rsidR="00CA707A">
              <w:rPr>
                <w:rFonts w:ascii="宋体" w:hAnsi="宋体" w:cs="宋体"/>
                <w:kern w:val="0"/>
                <w:sz w:val="24"/>
              </w:rPr>
              <w:t>8</w:t>
            </w:r>
            <w:r>
              <w:rPr>
                <w:rFonts w:ascii="宋体" w:hAnsi="宋体" w:cs="宋体"/>
                <w:kern w:val="0"/>
                <w:sz w:val="24"/>
              </w:rPr>
              <w:t>.1</w:t>
            </w:r>
          </w:p>
        </w:tc>
        <w:tc>
          <w:tcPr>
            <w:tcW w:w="1701" w:type="dxa"/>
          </w:tcPr>
          <w:p w:rsidR="00932769" w:rsidRPr="00FE7BEA" w:rsidRDefault="00932769" w:rsidP="00811ED8">
            <w:pPr>
              <w:widowControl/>
              <w:spacing w:before="100" w:beforeAutospacing="1" w:after="100" w:afterAutospacing="1"/>
              <w:ind w:left="-105"/>
              <w:jc w:val="center"/>
              <w:rPr>
                <w:rFonts w:ascii="宋体" w:hAnsi="宋体" w:cs="宋体"/>
                <w:kern w:val="0"/>
                <w:sz w:val="24"/>
              </w:rPr>
            </w:pPr>
            <w:r>
              <w:rPr>
                <w:rFonts w:ascii="宋体" w:hAnsi="宋体" w:cs="宋体"/>
                <w:kern w:val="0"/>
                <w:sz w:val="24"/>
              </w:rPr>
              <w:t>2000</w:t>
            </w:r>
            <w:r>
              <w:t xml:space="preserve"> </w:t>
            </w:r>
            <w:r w:rsidRPr="00AD16C5">
              <w:rPr>
                <w:rFonts w:ascii="宋体" w:hAnsi="宋体" w:cs="宋体"/>
                <w:kern w:val="0"/>
                <w:sz w:val="24"/>
              </w:rPr>
              <w:t>X</w:t>
            </w:r>
            <w:r>
              <w:rPr>
                <w:rFonts w:ascii="宋体" w:hAnsi="宋体" w:cs="宋体"/>
                <w:kern w:val="0"/>
                <w:sz w:val="24"/>
              </w:rPr>
              <w:t>2</w:t>
            </w:r>
            <w:r w:rsidRPr="00AD16C5">
              <w:rPr>
                <w:rFonts w:ascii="宋体" w:hAnsi="宋体" w:cs="宋体"/>
                <w:kern w:val="0"/>
                <w:sz w:val="24"/>
              </w:rPr>
              <w:t xml:space="preserve">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3C0DFC">
        <w:trPr>
          <w:jc w:val="center"/>
        </w:trPr>
        <w:tc>
          <w:tcPr>
            <w:tcW w:w="1560" w:type="dxa"/>
            <w:vMerge/>
            <w:vAlign w:val="center"/>
          </w:tcPr>
          <w:p w:rsidR="00932769" w:rsidRDefault="00932769">
            <w:pPr>
              <w:widowControl/>
              <w:jc w:val="left"/>
              <w:rPr>
                <w:rFonts w:eastAsia="仿宋_GB2312"/>
                <w:sz w:val="24"/>
              </w:rPr>
            </w:pPr>
          </w:p>
        </w:tc>
        <w:tc>
          <w:tcPr>
            <w:tcW w:w="4282" w:type="dxa"/>
          </w:tcPr>
          <w:p w:rsidR="00932769" w:rsidRDefault="00932769" w:rsidP="003211D5">
            <w:pPr>
              <w:jc w:val="center"/>
            </w:pPr>
            <w:proofErr w:type="gramStart"/>
            <w:r w:rsidRPr="00D35492">
              <w:rPr>
                <w:rFonts w:ascii="宋体" w:hAnsi="宋体" w:cs="宋体" w:hint="eastAsia"/>
                <w:kern w:val="0"/>
                <w:sz w:val="24"/>
                <w:szCs w:val="24"/>
              </w:rPr>
              <w:t>油雾回收</w:t>
            </w:r>
            <w:proofErr w:type="gramEnd"/>
            <w:r>
              <w:rPr>
                <w:rFonts w:ascii="宋体" w:hAnsi="宋体" w:cs="宋体" w:hint="eastAsia"/>
                <w:kern w:val="0"/>
                <w:sz w:val="24"/>
                <w:szCs w:val="24"/>
              </w:rPr>
              <w:t>+</w:t>
            </w:r>
            <w:proofErr w:type="gramStart"/>
            <w:r>
              <w:rPr>
                <w:rFonts w:ascii="宋体" w:hAnsi="宋体" w:cs="宋体" w:hint="eastAsia"/>
                <w:kern w:val="0"/>
                <w:sz w:val="24"/>
                <w:szCs w:val="24"/>
              </w:rPr>
              <w:t>光氧</w:t>
            </w:r>
            <w:r w:rsidRPr="00D35492">
              <w:rPr>
                <w:rFonts w:ascii="宋体" w:hAnsi="宋体" w:cs="宋体" w:hint="eastAsia"/>
                <w:kern w:val="0"/>
                <w:sz w:val="24"/>
                <w:szCs w:val="24"/>
              </w:rPr>
              <w:t>装置</w:t>
            </w:r>
            <w:proofErr w:type="gramEnd"/>
            <w:r w:rsidRPr="00D35492">
              <w:rPr>
                <w:rFonts w:ascii="宋体" w:hAnsi="宋体" w:cs="宋体" w:hint="eastAsia"/>
                <w:kern w:val="0"/>
                <w:sz w:val="24"/>
                <w:szCs w:val="24"/>
              </w:rPr>
              <w:t>（板带</w:t>
            </w:r>
            <w:r w:rsidRPr="00D35492">
              <w:rPr>
                <w:rFonts w:ascii="Times New Roman" w:hAnsi="Times New Roman"/>
                <w:kern w:val="0"/>
                <w:sz w:val="24"/>
                <w:szCs w:val="24"/>
              </w:rPr>
              <w:t>1#</w:t>
            </w:r>
            <w:r w:rsidRPr="00D35492">
              <w:rPr>
                <w:rFonts w:ascii="宋体" w:hAnsi="宋体" w:cs="宋体" w:hint="eastAsia"/>
                <w:kern w:val="0"/>
                <w:sz w:val="24"/>
                <w:szCs w:val="24"/>
              </w:rPr>
              <w:t>）</w:t>
            </w:r>
          </w:p>
        </w:tc>
        <w:tc>
          <w:tcPr>
            <w:tcW w:w="1559" w:type="dxa"/>
            <w:vAlign w:val="center"/>
          </w:tcPr>
          <w:p w:rsidR="00932769" w:rsidRPr="00FE7BEA" w:rsidRDefault="00932769"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w:t>
            </w:r>
            <w:r>
              <w:rPr>
                <w:rFonts w:ascii="宋体" w:hAnsi="宋体" w:cs="宋体"/>
                <w:kern w:val="0"/>
                <w:sz w:val="24"/>
              </w:rPr>
              <w:t>6</w:t>
            </w:r>
          </w:p>
        </w:tc>
        <w:tc>
          <w:tcPr>
            <w:tcW w:w="1701" w:type="dxa"/>
          </w:tcPr>
          <w:p w:rsidR="00932769" w:rsidRDefault="00932769" w:rsidP="00B34DDA">
            <w:pPr>
              <w:jc w:val="center"/>
            </w:pPr>
            <w:r>
              <w:rPr>
                <w:rFonts w:ascii="宋体" w:hAnsi="宋体" w:cs="宋体"/>
                <w:kern w:val="0"/>
                <w:sz w:val="24"/>
              </w:rPr>
              <w:t>60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3C0DFC">
        <w:trPr>
          <w:jc w:val="center"/>
        </w:trPr>
        <w:tc>
          <w:tcPr>
            <w:tcW w:w="1560" w:type="dxa"/>
            <w:vMerge/>
            <w:vAlign w:val="center"/>
          </w:tcPr>
          <w:p w:rsidR="00932769" w:rsidRDefault="00932769">
            <w:pPr>
              <w:widowControl/>
              <w:jc w:val="left"/>
              <w:rPr>
                <w:rFonts w:eastAsia="仿宋_GB2312"/>
                <w:sz w:val="24"/>
              </w:rPr>
            </w:pPr>
          </w:p>
        </w:tc>
        <w:tc>
          <w:tcPr>
            <w:tcW w:w="4282" w:type="dxa"/>
          </w:tcPr>
          <w:p w:rsidR="00932769" w:rsidRDefault="00932769" w:rsidP="003211D5">
            <w:pPr>
              <w:jc w:val="center"/>
            </w:pPr>
            <w:proofErr w:type="gramStart"/>
            <w:r w:rsidRPr="00D35492">
              <w:rPr>
                <w:rFonts w:ascii="宋体" w:hAnsi="宋体" w:cs="宋体" w:hint="eastAsia"/>
                <w:kern w:val="0"/>
                <w:sz w:val="24"/>
                <w:szCs w:val="24"/>
              </w:rPr>
              <w:t>油雾回收</w:t>
            </w:r>
            <w:proofErr w:type="gramEnd"/>
            <w:r w:rsidRPr="003211D5">
              <w:rPr>
                <w:rFonts w:ascii="宋体" w:hAnsi="宋体" w:cs="宋体" w:hint="eastAsia"/>
                <w:kern w:val="0"/>
                <w:sz w:val="24"/>
                <w:szCs w:val="24"/>
              </w:rPr>
              <w:t>+</w:t>
            </w:r>
            <w:proofErr w:type="gramStart"/>
            <w:r w:rsidRPr="003211D5">
              <w:rPr>
                <w:rFonts w:ascii="宋体" w:hAnsi="宋体" w:cs="宋体" w:hint="eastAsia"/>
                <w:kern w:val="0"/>
                <w:sz w:val="24"/>
                <w:szCs w:val="24"/>
              </w:rPr>
              <w:t>光氧</w:t>
            </w:r>
            <w:r w:rsidRPr="00D35492">
              <w:rPr>
                <w:rFonts w:ascii="宋体" w:hAnsi="宋体" w:cs="宋体" w:hint="eastAsia"/>
                <w:kern w:val="0"/>
                <w:sz w:val="24"/>
                <w:szCs w:val="24"/>
              </w:rPr>
              <w:t>装置</w:t>
            </w:r>
            <w:proofErr w:type="gramEnd"/>
            <w:r w:rsidRPr="00D35492">
              <w:rPr>
                <w:rFonts w:ascii="宋体" w:hAnsi="宋体" w:cs="宋体" w:hint="eastAsia"/>
                <w:kern w:val="0"/>
                <w:sz w:val="24"/>
                <w:szCs w:val="24"/>
              </w:rPr>
              <w:t>（板带</w:t>
            </w:r>
            <w:r w:rsidRPr="00D35492">
              <w:rPr>
                <w:rFonts w:ascii="Times New Roman" w:hAnsi="Times New Roman"/>
                <w:kern w:val="0"/>
                <w:sz w:val="24"/>
                <w:szCs w:val="24"/>
              </w:rPr>
              <w:t>1#</w:t>
            </w:r>
            <w:r w:rsidRPr="00D35492">
              <w:rPr>
                <w:rFonts w:ascii="宋体" w:hAnsi="宋体" w:cs="宋体" w:hint="eastAsia"/>
                <w:kern w:val="0"/>
                <w:sz w:val="24"/>
                <w:szCs w:val="24"/>
              </w:rPr>
              <w:t>）</w:t>
            </w:r>
          </w:p>
        </w:tc>
        <w:tc>
          <w:tcPr>
            <w:tcW w:w="1559" w:type="dxa"/>
            <w:vAlign w:val="center"/>
          </w:tcPr>
          <w:p w:rsidR="00932769" w:rsidRPr="00FE7BEA" w:rsidRDefault="00932769"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w:t>
            </w:r>
            <w:r>
              <w:rPr>
                <w:rFonts w:ascii="宋体" w:hAnsi="宋体" w:cs="宋体"/>
                <w:kern w:val="0"/>
                <w:sz w:val="24"/>
              </w:rPr>
              <w:t>6</w:t>
            </w:r>
          </w:p>
        </w:tc>
        <w:tc>
          <w:tcPr>
            <w:tcW w:w="1701" w:type="dxa"/>
          </w:tcPr>
          <w:p w:rsidR="00932769" w:rsidRDefault="00932769" w:rsidP="00B34DDA">
            <w:pPr>
              <w:jc w:val="center"/>
            </w:pPr>
            <w:r>
              <w:rPr>
                <w:rFonts w:ascii="宋体" w:hAnsi="宋体" w:cs="宋体"/>
                <w:kern w:val="0"/>
                <w:sz w:val="24"/>
              </w:rPr>
              <w:t>70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3C0DFC">
        <w:trPr>
          <w:jc w:val="center"/>
        </w:trPr>
        <w:tc>
          <w:tcPr>
            <w:tcW w:w="1560" w:type="dxa"/>
            <w:vMerge/>
            <w:vAlign w:val="center"/>
          </w:tcPr>
          <w:p w:rsidR="00932769" w:rsidRDefault="00932769">
            <w:pPr>
              <w:widowControl/>
              <w:jc w:val="left"/>
              <w:rPr>
                <w:rFonts w:eastAsia="仿宋_GB2312"/>
                <w:sz w:val="24"/>
              </w:rPr>
            </w:pPr>
          </w:p>
        </w:tc>
        <w:tc>
          <w:tcPr>
            <w:tcW w:w="4282" w:type="dxa"/>
          </w:tcPr>
          <w:p w:rsidR="00932769" w:rsidRDefault="00932769" w:rsidP="003211D5">
            <w:pPr>
              <w:jc w:val="center"/>
            </w:pPr>
            <w:proofErr w:type="gramStart"/>
            <w:r w:rsidRPr="00D35492">
              <w:rPr>
                <w:rFonts w:ascii="宋体" w:hAnsi="宋体" w:cs="宋体" w:hint="eastAsia"/>
                <w:kern w:val="0"/>
                <w:sz w:val="24"/>
                <w:szCs w:val="24"/>
              </w:rPr>
              <w:t>油雾回收</w:t>
            </w:r>
            <w:proofErr w:type="gramEnd"/>
            <w:r w:rsidRPr="003211D5">
              <w:rPr>
                <w:rFonts w:ascii="宋体" w:hAnsi="宋体" w:cs="宋体" w:hint="eastAsia"/>
                <w:kern w:val="0"/>
                <w:sz w:val="24"/>
                <w:szCs w:val="24"/>
              </w:rPr>
              <w:t>+</w:t>
            </w:r>
            <w:proofErr w:type="gramStart"/>
            <w:r w:rsidRPr="003211D5">
              <w:rPr>
                <w:rFonts w:ascii="宋体" w:hAnsi="宋体" w:cs="宋体" w:hint="eastAsia"/>
                <w:kern w:val="0"/>
                <w:sz w:val="24"/>
                <w:szCs w:val="24"/>
              </w:rPr>
              <w:t>光氧</w:t>
            </w:r>
            <w:r w:rsidRPr="00D35492">
              <w:rPr>
                <w:rFonts w:ascii="宋体" w:hAnsi="宋体" w:cs="宋体" w:hint="eastAsia"/>
                <w:kern w:val="0"/>
                <w:sz w:val="24"/>
                <w:szCs w:val="24"/>
              </w:rPr>
              <w:t>装置</w:t>
            </w:r>
            <w:proofErr w:type="gramEnd"/>
            <w:r w:rsidRPr="00D35492">
              <w:rPr>
                <w:rFonts w:ascii="宋体" w:hAnsi="宋体" w:cs="宋体" w:hint="eastAsia"/>
                <w:kern w:val="0"/>
                <w:sz w:val="24"/>
                <w:szCs w:val="24"/>
              </w:rPr>
              <w:t>（板带</w:t>
            </w:r>
            <w:r w:rsidRPr="00D35492">
              <w:rPr>
                <w:rFonts w:ascii="Times New Roman" w:hAnsi="Times New Roman"/>
                <w:kern w:val="0"/>
                <w:sz w:val="24"/>
                <w:szCs w:val="24"/>
              </w:rPr>
              <w:t>1#</w:t>
            </w:r>
            <w:r w:rsidRPr="00D35492">
              <w:rPr>
                <w:rFonts w:ascii="宋体" w:hAnsi="宋体" w:cs="宋体" w:hint="eastAsia"/>
                <w:kern w:val="0"/>
                <w:sz w:val="24"/>
                <w:szCs w:val="24"/>
              </w:rPr>
              <w:t>）</w:t>
            </w:r>
          </w:p>
        </w:tc>
        <w:tc>
          <w:tcPr>
            <w:tcW w:w="1559" w:type="dxa"/>
            <w:vAlign w:val="center"/>
          </w:tcPr>
          <w:p w:rsidR="00932769" w:rsidRPr="00FE7BEA" w:rsidRDefault="00932769"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w:t>
            </w:r>
            <w:r>
              <w:rPr>
                <w:rFonts w:ascii="宋体" w:hAnsi="宋体" w:cs="宋体"/>
                <w:kern w:val="0"/>
                <w:sz w:val="24"/>
              </w:rPr>
              <w:t>6</w:t>
            </w:r>
          </w:p>
        </w:tc>
        <w:tc>
          <w:tcPr>
            <w:tcW w:w="1701" w:type="dxa"/>
          </w:tcPr>
          <w:p w:rsidR="00932769" w:rsidRDefault="00932769" w:rsidP="00B34DDA">
            <w:pPr>
              <w:jc w:val="center"/>
            </w:pPr>
            <w:r w:rsidRPr="00582D79">
              <w:rPr>
                <w:rFonts w:ascii="宋体" w:hAnsi="宋体" w:cs="宋体"/>
                <w:kern w:val="0"/>
                <w:sz w:val="24"/>
              </w:rPr>
              <w:t>1</w:t>
            </w:r>
            <w:r>
              <w:rPr>
                <w:rFonts w:ascii="宋体" w:hAnsi="宋体" w:cs="宋体"/>
                <w:kern w:val="0"/>
                <w:sz w:val="24"/>
              </w:rPr>
              <w:t>40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4B5811">
        <w:trPr>
          <w:jc w:val="center"/>
        </w:trPr>
        <w:tc>
          <w:tcPr>
            <w:tcW w:w="1560" w:type="dxa"/>
            <w:vMerge/>
            <w:vAlign w:val="center"/>
          </w:tcPr>
          <w:p w:rsidR="00932769" w:rsidRDefault="00932769">
            <w:pPr>
              <w:widowControl/>
              <w:jc w:val="left"/>
              <w:rPr>
                <w:rFonts w:eastAsia="仿宋_GB2312"/>
                <w:sz w:val="24"/>
              </w:rPr>
            </w:pPr>
          </w:p>
        </w:tc>
        <w:tc>
          <w:tcPr>
            <w:tcW w:w="4282" w:type="dxa"/>
            <w:vAlign w:val="center"/>
          </w:tcPr>
          <w:p w:rsidR="00932769" w:rsidRPr="00283BDF" w:rsidRDefault="00932769" w:rsidP="00B56FE7">
            <w:pPr>
              <w:widowControl/>
              <w:jc w:val="center"/>
              <w:rPr>
                <w:rFonts w:ascii="宋体" w:hAnsi="宋体" w:cs="宋体"/>
                <w:kern w:val="0"/>
                <w:sz w:val="24"/>
                <w:szCs w:val="24"/>
              </w:rPr>
            </w:pPr>
            <w:proofErr w:type="gramStart"/>
            <w:r w:rsidRPr="00283BDF">
              <w:rPr>
                <w:rFonts w:ascii="宋体" w:hAnsi="宋体" w:cs="宋体" w:hint="eastAsia"/>
                <w:kern w:val="0"/>
                <w:sz w:val="24"/>
                <w:szCs w:val="24"/>
              </w:rPr>
              <w:t>全油回收</w:t>
            </w:r>
            <w:proofErr w:type="gramEnd"/>
            <w:r w:rsidRPr="00283BDF">
              <w:rPr>
                <w:rFonts w:ascii="宋体" w:hAnsi="宋体" w:cs="宋体" w:hint="eastAsia"/>
                <w:kern w:val="0"/>
                <w:sz w:val="24"/>
                <w:szCs w:val="24"/>
              </w:rPr>
              <w:t>装置（铝箔</w:t>
            </w:r>
            <w:r w:rsidRPr="00283BDF">
              <w:rPr>
                <w:rFonts w:ascii="Times New Roman" w:hAnsi="Times New Roman"/>
                <w:kern w:val="0"/>
                <w:sz w:val="24"/>
                <w:szCs w:val="24"/>
              </w:rPr>
              <w:t>1#</w:t>
            </w:r>
            <w:r w:rsidRPr="00283BDF">
              <w:rPr>
                <w:rFonts w:ascii="宋体" w:hAnsi="宋体" w:cs="宋体" w:hint="eastAsia"/>
                <w:kern w:val="0"/>
                <w:sz w:val="24"/>
                <w:szCs w:val="24"/>
              </w:rPr>
              <w:t>）</w:t>
            </w:r>
          </w:p>
        </w:tc>
        <w:tc>
          <w:tcPr>
            <w:tcW w:w="1559" w:type="dxa"/>
          </w:tcPr>
          <w:p w:rsidR="00932769" w:rsidRPr="00932769" w:rsidRDefault="00932769" w:rsidP="00932769">
            <w:pPr>
              <w:jc w:val="center"/>
              <w:rPr>
                <w:rFonts w:ascii="宋体" w:hAnsi="宋体" w:cs="宋体" w:hint="eastAsia"/>
                <w:kern w:val="0"/>
                <w:sz w:val="24"/>
              </w:rPr>
            </w:pPr>
            <w:r w:rsidRPr="00932769">
              <w:rPr>
                <w:rFonts w:ascii="宋体" w:hAnsi="宋体" w:cs="宋体" w:hint="eastAsia"/>
                <w:kern w:val="0"/>
                <w:sz w:val="24"/>
              </w:rPr>
              <w:t>2012</w:t>
            </w:r>
            <w:r w:rsidRPr="00932769">
              <w:rPr>
                <w:rFonts w:ascii="宋体" w:hAnsi="宋体" w:cs="宋体" w:hint="eastAsia"/>
                <w:kern w:val="0"/>
                <w:sz w:val="24"/>
              </w:rPr>
              <w:t>.6</w:t>
            </w:r>
          </w:p>
        </w:tc>
        <w:tc>
          <w:tcPr>
            <w:tcW w:w="1701" w:type="dxa"/>
          </w:tcPr>
          <w:p w:rsidR="00932769" w:rsidRDefault="00932769" w:rsidP="00B34DDA">
            <w:pPr>
              <w:jc w:val="center"/>
            </w:pPr>
            <w:r>
              <w:rPr>
                <w:rFonts w:ascii="宋体" w:hAnsi="宋体" w:cs="宋体"/>
                <w:kern w:val="0"/>
                <w:sz w:val="24"/>
              </w:rPr>
              <w:t>220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4B5811">
        <w:trPr>
          <w:jc w:val="center"/>
        </w:trPr>
        <w:tc>
          <w:tcPr>
            <w:tcW w:w="1560" w:type="dxa"/>
            <w:vMerge/>
            <w:vAlign w:val="center"/>
          </w:tcPr>
          <w:p w:rsidR="00932769" w:rsidRDefault="00932769">
            <w:pPr>
              <w:widowControl/>
              <w:jc w:val="left"/>
              <w:rPr>
                <w:rFonts w:eastAsia="仿宋_GB2312"/>
                <w:sz w:val="24"/>
              </w:rPr>
            </w:pPr>
          </w:p>
        </w:tc>
        <w:tc>
          <w:tcPr>
            <w:tcW w:w="4282" w:type="dxa"/>
            <w:vAlign w:val="center"/>
          </w:tcPr>
          <w:p w:rsidR="00932769" w:rsidRPr="00283BDF" w:rsidRDefault="00932769" w:rsidP="00B56FE7">
            <w:pPr>
              <w:widowControl/>
              <w:jc w:val="center"/>
              <w:rPr>
                <w:rFonts w:ascii="宋体" w:hAnsi="宋体" w:cs="宋体"/>
                <w:kern w:val="0"/>
                <w:sz w:val="24"/>
                <w:szCs w:val="24"/>
              </w:rPr>
            </w:pPr>
            <w:proofErr w:type="gramStart"/>
            <w:r w:rsidRPr="00283BDF">
              <w:rPr>
                <w:rFonts w:ascii="宋体" w:hAnsi="宋体" w:cs="宋体" w:hint="eastAsia"/>
                <w:kern w:val="0"/>
                <w:sz w:val="24"/>
                <w:szCs w:val="24"/>
              </w:rPr>
              <w:t>全油回收</w:t>
            </w:r>
            <w:proofErr w:type="gramEnd"/>
            <w:r w:rsidRPr="00283BDF">
              <w:rPr>
                <w:rFonts w:ascii="宋体" w:hAnsi="宋体" w:cs="宋体" w:hint="eastAsia"/>
                <w:kern w:val="0"/>
                <w:sz w:val="24"/>
                <w:szCs w:val="24"/>
              </w:rPr>
              <w:t>装置（铝箔2</w:t>
            </w:r>
            <w:r w:rsidRPr="00283BDF">
              <w:rPr>
                <w:rFonts w:ascii="Times New Roman" w:hAnsi="Times New Roman"/>
                <w:kern w:val="0"/>
                <w:sz w:val="24"/>
                <w:szCs w:val="24"/>
              </w:rPr>
              <w:t>#</w:t>
            </w:r>
            <w:r w:rsidRPr="00283BDF">
              <w:rPr>
                <w:rFonts w:ascii="宋体" w:hAnsi="宋体" w:cs="宋体" w:hint="eastAsia"/>
                <w:kern w:val="0"/>
                <w:sz w:val="24"/>
                <w:szCs w:val="24"/>
              </w:rPr>
              <w:t>）</w:t>
            </w:r>
          </w:p>
        </w:tc>
        <w:tc>
          <w:tcPr>
            <w:tcW w:w="1559" w:type="dxa"/>
          </w:tcPr>
          <w:p w:rsidR="00932769" w:rsidRPr="00932769" w:rsidRDefault="00932769" w:rsidP="00932769">
            <w:pPr>
              <w:jc w:val="center"/>
              <w:rPr>
                <w:rFonts w:ascii="宋体" w:hAnsi="宋体" w:cs="宋体" w:hint="eastAsia"/>
                <w:kern w:val="0"/>
                <w:sz w:val="24"/>
              </w:rPr>
            </w:pPr>
            <w:r w:rsidRPr="00932769">
              <w:rPr>
                <w:rFonts w:ascii="宋体" w:hAnsi="宋体" w:cs="宋体" w:hint="eastAsia"/>
                <w:kern w:val="0"/>
                <w:sz w:val="24"/>
              </w:rPr>
              <w:t>2010</w:t>
            </w:r>
            <w:r w:rsidRPr="00932769">
              <w:rPr>
                <w:rFonts w:ascii="宋体" w:hAnsi="宋体" w:cs="宋体" w:hint="eastAsia"/>
                <w:kern w:val="0"/>
                <w:sz w:val="24"/>
              </w:rPr>
              <w:t>.6</w:t>
            </w:r>
          </w:p>
        </w:tc>
        <w:tc>
          <w:tcPr>
            <w:tcW w:w="1701" w:type="dxa"/>
          </w:tcPr>
          <w:p w:rsidR="00932769" w:rsidRDefault="00932769" w:rsidP="00B34DDA">
            <w:pPr>
              <w:jc w:val="center"/>
            </w:pPr>
            <w:r w:rsidRPr="00582D79">
              <w:rPr>
                <w:rFonts w:ascii="宋体" w:hAnsi="宋体" w:cs="宋体"/>
                <w:kern w:val="0"/>
                <w:sz w:val="24"/>
              </w:rPr>
              <w:t>1</w:t>
            </w:r>
            <w:r>
              <w:rPr>
                <w:rFonts w:ascii="宋体" w:hAnsi="宋体" w:cs="宋体"/>
                <w:kern w:val="0"/>
                <w:sz w:val="24"/>
              </w:rPr>
              <w:t>60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932769" w:rsidTr="004B5811">
        <w:trPr>
          <w:jc w:val="center"/>
        </w:trPr>
        <w:tc>
          <w:tcPr>
            <w:tcW w:w="1560" w:type="dxa"/>
            <w:vMerge/>
            <w:vAlign w:val="center"/>
          </w:tcPr>
          <w:p w:rsidR="00932769" w:rsidRDefault="00932769">
            <w:pPr>
              <w:widowControl/>
              <w:jc w:val="left"/>
              <w:rPr>
                <w:rFonts w:eastAsia="仿宋_GB2312"/>
                <w:sz w:val="24"/>
              </w:rPr>
            </w:pPr>
          </w:p>
        </w:tc>
        <w:tc>
          <w:tcPr>
            <w:tcW w:w="4282" w:type="dxa"/>
            <w:vAlign w:val="center"/>
          </w:tcPr>
          <w:p w:rsidR="00932769" w:rsidRPr="00283BDF" w:rsidRDefault="00932769" w:rsidP="00B56FE7">
            <w:pPr>
              <w:widowControl/>
              <w:jc w:val="center"/>
              <w:rPr>
                <w:rFonts w:ascii="宋体" w:hAnsi="宋体" w:cs="宋体"/>
                <w:kern w:val="0"/>
                <w:sz w:val="24"/>
                <w:szCs w:val="24"/>
              </w:rPr>
            </w:pPr>
            <w:proofErr w:type="gramStart"/>
            <w:r w:rsidRPr="00283BDF">
              <w:rPr>
                <w:rFonts w:ascii="宋体" w:hAnsi="宋体" w:cs="宋体" w:hint="eastAsia"/>
                <w:kern w:val="0"/>
                <w:sz w:val="24"/>
                <w:szCs w:val="24"/>
              </w:rPr>
              <w:t>全油回收</w:t>
            </w:r>
            <w:proofErr w:type="gramEnd"/>
            <w:r w:rsidRPr="00283BDF">
              <w:rPr>
                <w:rFonts w:ascii="宋体" w:hAnsi="宋体" w:cs="宋体" w:hint="eastAsia"/>
                <w:kern w:val="0"/>
                <w:sz w:val="24"/>
                <w:szCs w:val="24"/>
              </w:rPr>
              <w:t>装置（铝箔3</w:t>
            </w:r>
            <w:r w:rsidRPr="00283BDF">
              <w:rPr>
                <w:rFonts w:ascii="Times New Roman" w:hAnsi="Times New Roman"/>
                <w:kern w:val="0"/>
                <w:sz w:val="24"/>
                <w:szCs w:val="24"/>
              </w:rPr>
              <w:t>#</w:t>
            </w:r>
            <w:r w:rsidRPr="00283BDF">
              <w:rPr>
                <w:rFonts w:ascii="宋体" w:hAnsi="宋体" w:cs="宋体" w:hint="eastAsia"/>
                <w:kern w:val="0"/>
                <w:sz w:val="24"/>
                <w:szCs w:val="24"/>
              </w:rPr>
              <w:t>）</w:t>
            </w:r>
          </w:p>
        </w:tc>
        <w:tc>
          <w:tcPr>
            <w:tcW w:w="1559" w:type="dxa"/>
          </w:tcPr>
          <w:p w:rsidR="00932769" w:rsidRPr="00932769" w:rsidRDefault="00932769" w:rsidP="00932769">
            <w:pPr>
              <w:jc w:val="center"/>
              <w:rPr>
                <w:rFonts w:ascii="宋体" w:hAnsi="宋体" w:cs="宋体"/>
                <w:kern w:val="0"/>
                <w:sz w:val="24"/>
              </w:rPr>
            </w:pPr>
            <w:r w:rsidRPr="00932769">
              <w:rPr>
                <w:rFonts w:ascii="宋体" w:hAnsi="宋体" w:cs="宋体" w:hint="eastAsia"/>
                <w:kern w:val="0"/>
                <w:sz w:val="24"/>
              </w:rPr>
              <w:t>2010</w:t>
            </w:r>
            <w:r w:rsidRPr="00932769">
              <w:rPr>
                <w:rFonts w:ascii="宋体" w:hAnsi="宋体" w:cs="宋体" w:hint="eastAsia"/>
                <w:kern w:val="0"/>
                <w:sz w:val="24"/>
              </w:rPr>
              <w:t>.1</w:t>
            </w:r>
          </w:p>
        </w:tc>
        <w:tc>
          <w:tcPr>
            <w:tcW w:w="1701" w:type="dxa"/>
          </w:tcPr>
          <w:p w:rsidR="00932769" w:rsidRDefault="00932769" w:rsidP="00B34DDA">
            <w:pPr>
              <w:jc w:val="center"/>
            </w:pPr>
            <w:r w:rsidRPr="00582D79">
              <w:rPr>
                <w:rFonts w:ascii="宋体" w:hAnsi="宋体" w:cs="宋体"/>
                <w:kern w:val="0"/>
                <w:sz w:val="24"/>
              </w:rPr>
              <w:t>1</w:t>
            </w:r>
            <w:r>
              <w:rPr>
                <w:rFonts w:ascii="宋体" w:hAnsi="宋体" w:cs="宋体"/>
                <w:kern w:val="0"/>
                <w:sz w:val="24"/>
              </w:rPr>
              <w:t>60</w:t>
            </w:r>
            <w:r w:rsidRPr="00582D79">
              <w:rPr>
                <w:rFonts w:ascii="宋体" w:hAnsi="宋体" w:cs="宋体"/>
                <w:kern w:val="0"/>
                <w:sz w:val="24"/>
              </w:rPr>
              <w:t>000 m3/h</w:t>
            </w:r>
          </w:p>
        </w:tc>
        <w:tc>
          <w:tcPr>
            <w:tcW w:w="2126"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932769" w:rsidRPr="000B1675" w:rsidRDefault="00932769"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4642EF" w:rsidTr="00811ED8">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铝箔</w:t>
            </w:r>
            <w:r w:rsidR="0053225E">
              <w:rPr>
                <w:rFonts w:ascii="宋体" w:hAnsi="宋体" w:cs="宋体" w:hint="eastAsia"/>
                <w:kern w:val="0"/>
                <w:sz w:val="24"/>
              </w:rPr>
              <w:t>老线</w:t>
            </w:r>
            <w:r w:rsidRPr="00FE7BEA">
              <w:rPr>
                <w:rFonts w:ascii="宋体" w:hAnsi="宋体" w:cs="宋体" w:hint="eastAsia"/>
                <w:kern w:val="0"/>
                <w:sz w:val="24"/>
              </w:rPr>
              <w:t>退火炉废气治理设施</w:t>
            </w:r>
          </w:p>
        </w:tc>
        <w:tc>
          <w:tcPr>
            <w:tcW w:w="1559"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2020.1</w:t>
            </w:r>
          </w:p>
        </w:tc>
        <w:tc>
          <w:tcPr>
            <w:tcW w:w="1701" w:type="dxa"/>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15000 m3/h</w:t>
            </w:r>
          </w:p>
        </w:tc>
        <w:tc>
          <w:tcPr>
            <w:tcW w:w="2126" w:type="dxa"/>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53225E" w:rsidTr="00811ED8">
        <w:trPr>
          <w:jc w:val="center"/>
        </w:trPr>
        <w:tc>
          <w:tcPr>
            <w:tcW w:w="1560" w:type="dxa"/>
            <w:vMerge/>
            <w:vAlign w:val="center"/>
          </w:tcPr>
          <w:p w:rsidR="0053225E" w:rsidRDefault="0053225E">
            <w:pPr>
              <w:widowControl/>
              <w:jc w:val="left"/>
              <w:rPr>
                <w:rFonts w:eastAsia="仿宋_GB2312"/>
                <w:sz w:val="24"/>
              </w:rPr>
            </w:pPr>
          </w:p>
        </w:tc>
        <w:tc>
          <w:tcPr>
            <w:tcW w:w="4282" w:type="dxa"/>
            <w:vAlign w:val="center"/>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铝箔</w:t>
            </w:r>
            <w:r>
              <w:rPr>
                <w:rFonts w:ascii="宋体" w:hAnsi="宋体" w:cs="宋体" w:hint="eastAsia"/>
                <w:kern w:val="0"/>
                <w:sz w:val="24"/>
              </w:rPr>
              <w:t>三期</w:t>
            </w:r>
            <w:r w:rsidRPr="00FE7BEA">
              <w:rPr>
                <w:rFonts w:ascii="宋体" w:hAnsi="宋体" w:cs="宋体" w:hint="eastAsia"/>
                <w:kern w:val="0"/>
                <w:sz w:val="24"/>
              </w:rPr>
              <w:t>退火炉废气治理设施</w:t>
            </w:r>
          </w:p>
        </w:tc>
        <w:tc>
          <w:tcPr>
            <w:tcW w:w="1559" w:type="dxa"/>
            <w:vAlign w:val="center"/>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2020.1</w:t>
            </w:r>
          </w:p>
        </w:tc>
        <w:tc>
          <w:tcPr>
            <w:tcW w:w="1701" w:type="dxa"/>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15000 m3/h</w:t>
            </w:r>
          </w:p>
        </w:tc>
        <w:tc>
          <w:tcPr>
            <w:tcW w:w="2126" w:type="dxa"/>
          </w:tcPr>
          <w:p w:rsidR="0053225E" w:rsidRPr="000B1675" w:rsidRDefault="0053225E"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53225E" w:rsidRPr="000B1675" w:rsidRDefault="0053225E"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53225E" w:rsidTr="00811ED8">
        <w:trPr>
          <w:jc w:val="center"/>
        </w:trPr>
        <w:tc>
          <w:tcPr>
            <w:tcW w:w="1560" w:type="dxa"/>
            <w:vMerge/>
            <w:vAlign w:val="center"/>
          </w:tcPr>
          <w:p w:rsidR="0053225E" w:rsidRDefault="0053225E">
            <w:pPr>
              <w:widowControl/>
              <w:jc w:val="left"/>
              <w:rPr>
                <w:rFonts w:eastAsia="仿宋_GB2312"/>
                <w:sz w:val="24"/>
              </w:rPr>
            </w:pPr>
          </w:p>
        </w:tc>
        <w:tc>
          <w:tcPr>
            <w:tcW w:w="4282" w:type="dxa"/>
            <w:vAlign w:val="center"/>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铝箔</w:t>
            </w:r>
            <w:r>
              <w:rPr>
                <w:rFonts w:ascii="宋体" w:hAnsi="宋体" w:cs="宋体" w:hint="eastAsia"/>
                <w:kern w:val="0"/>
                <w:sz w:val="24"/>
              </w:rPr>
              <w:t>新一期</w:t>
            </w:r>
            <w:r w:rsidRPr="00FE7BEA">
              <w:rPr>
                <w:rFonts w:ascii="宋体" w:hAnsi="宋体" w:cs="宋体" w:hint="eastAsia"/>
                <w:kern w:val="0"/>
                <w:sz w:val="24"/>
              </w:rPr>
              <w:t>退火炉废气治理设施</w:t>
            </w:r>
          </w:p>
        </w:tc>
        <w:tc>
          <w:tcPr>
            <w:tcW w:w="1559" w:type="dxa"/>
            <w:vAlign w:val="center"/>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2020.1</w:t>
            </w:r>
          </w:p>
        </w:tc>
        <w:tc>
          <w:tcPr>
            <w:tcW w:w="1701" w:type="dxa"/>
          </w:tcPr>
          <w:p w:rsidR="0053225E" w:rsidRPr="00FE7BEA" w:rsidRDefault="0053225E"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15000 m3/h</w:t>
            </w:r>
          </w:p>
        </w:tc>
        <w:tc>
          <w:tcPr>
            <w:tcW w:w="2126" w:type="dxa"/>
          </w:tcPr>
          <w:p w:rsidR="0053225E" w:rsidRPr="000B1675" w:rsidRDefault="0053225E"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53225E" w:rsidRPr="000B1675" w:rsidRDefault="0053225E"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4642EF" w:rsidTr="00C010DF">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板带</w:t>
            </w:r>
            <w:r w:rsidR="00166755">
              <w:rPr>
                <w:rFonts w:ascii="宋体" w:hAnsi="宋体" w:cs="宋体" w:hint="eastAsia"/>
                <w:kern w:val="0"/>
                <w:sz w:val="24"/>
              </w:rPr>
              <w:t>西车间</w:t>
            </w:r>
            <w:r w:rsidRPr="00FE7BEA">
              <w:rPr>
                <w:rFonts w:ascii="宋体" w:hAnsi="宋体" w:cs="宋体" w:hint="eastAsia"/>
                <w:kern w:val="0"/>
                <w:sz w:val="24"/>
              </w:rPr>
              <w:t>退火炉废气治理设施</w:t>
            </w:r>
          </w:p>
        </w:tc>
        <w:tc>
          <w:tcPr>
            <w:tcW w:w="1559" w:type="dxa"/>
            <w:vAlign w:val="center"/>
          </w:tcPr>
          <w:p w:rsidR="004642EF" w:rsidRPr="00FE7BEA" w:rsidRDefault="004642EF" w:rsidP="00811ED8">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2020.1</w:t>
            </w:r>
          </w:p>
        </w:tc>
        <w:tc>
          <w:tcPr>
            <w:tcW w:w="1701" w:type="dxa"/>
          </w:tcPr>
          <w:p w:rsidR="004642EF" w:rsidRPr="00FE7BEA" w:rsidRDefault="004642EF" w:rsidP="00166755">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w:t>
            </w:r>
            <w:r w:rsidR="00166755">
              <w:rPr>
                <w:rFonts w:ascii="宋体" w:hAnsi="宋体" w:cs="宋体"/>
                <w:kern w:val="0"/>
                <w:sz w:val="24"/>
              </w:rPr>
              <w:t>5</w:t>
            </w:r>
            <w:r w:rsidRPr="00FE7BEA">
              <w:rPr>
                <w:rFonts w:ascii="宋体" w:hAnsi="宋体" w:cs="宋体"/>
                <w:kern w:val="0"/>
                <w:sz w:val="24"/>
              </w:rPr>
              <w:t>000</w:t>
            </w:r>
            <w:r w:rsidR="00166755">
              <w:t xml:space="preserve"> </w:t>
            </w:r>
            <w:r w:rsidRPr="00FE7BEA">
              <w:rPr>
                <w:rFonts w:ascii="宋体" w:hAnsi="宋体" w:cs="宋体"/>
                <w:kern w:val="0"/>
                <w:sz w:val="24"/>
              </w:rPr>
              <w:t>m3/h</w:t>
            </w:r>
          </w:p>
        </w:tc>
        <w:tc>
          <w:tcPr>
            <w:tcW w:w="2126" w:type="dxa"/>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4642EF" w:rsidRPr="000B1675" w:rsidRDefault="004642EF" w:rsidP="00811ED8">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166755" w:rsidTr="00C010DF">
        <w:trPr>
          <w:jc w:val="center"/>
        </w:trPr>
        <w:tc>
          <w:tcPr>
            <w:tcW w:w="1560" w:type="dxa"/>
            <w:vMerge/>
            <w:vAlign w:val="center"/>
          </w:tcPr>
          <w:p w:rsidR="00166755" w:rsidRDefault="00166755">
            <w:pPr>
              <w:widowControl/>
              <w:jc w:val="left"/>
              <w:rPr>
                <w:rFonts w:eastAsia="仿宋_GB2312"/>
                <w:sz w:val="24"/>
              </w:rPr>
            </w:pPr>
          </w:p>
        </w:tc>
        <w:tc>
          <w:tcPr>
            <w:tcW w:w="4282" w:type="dxa"/>
            <w:vAlign w:val="center"/>
          </w:tcPr>
          <w:p w:rsidR="00166755" w:rsidRPr="00FE7BEA" w:rsidRDefault="00166755"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hint="eastAsia"/>
                <w:kern w:val="0"/>
                <w:sz w:val="24"/>
              </w:rPr>
              <w:t>板带</w:t>
            </w:r>
            <w:r>
              <w:rPr>
                <w:rFonts w:ascii="宋体" w:hAnsi="宋体" w:cs="宋体" w:hint="eastAsia"/>
                <w:kern w:val="0"/>
                <w:sz w:val="24"/>
              </w:rPr>
              <w:t>东车间</w:t>
            </w:r>
            <w:r w:rsidRPr="00FE7BEA">
              <w:rPr>
                <w:rFonts w:ascii="宋体" w:hAnsi="宋体" w:cs="宋体" w:hint="eastAsia"/>
                <w:kern w:val="0"/>
                <w:sz w:val="24"/>
              </w:rPr>
              <w:t>退火炉废气治理设施</w:t>
            </w:r>
          </w:p>
        </w:tc>
        <w:tc>
          <w:tcPr>
            <w:tcW w:w="1559" w:type="dxa"/>
            <w:vAlign w:val="center"/>
          </w:tcPr>
          <w:p w:rsidR="00166755" w:rsidRPr="00FE7BEA" w:rsidRDefault="00166755"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2020.1</w:t>
            </w:r>
          </w:p>
        </w:tc>
        <w:tc>
          <w:tcPr>
            <w:tcW w:w="1701" w:type="dxa"/>
          </w:tcPr>
          <w:p w:rsidR="00166755" w:rsidRPr="00FE7BEA" w:rsidRDefault="00166755" w:rsidP="00B56FE7">
            <w:pPr>
              <w:widowControl/>
              <w:spacing w:before="100" w:beforeAutospacing="1" w:after="100" w:afterAutospacing="1"/>
              <w:ind w:left="-105"/>
              <w:jc w:val="center"/>
              <w:rPr>
                <w:rFonts w:ascii="宋体" w:hAnsi="宋体" w:cs="宋体"/>
                <w:kern w:val="0"/>
                <w:sz w:val="24"/>
              </w:rPr>
            </w:pPr>
            <w:r w:rsidRPr="00FE7BEA">
              <w:rPr>
                <w:rFonts w:ascii="宋体" w:hAnsi="宋体" w:cs="宋体"/>
                <w:kern w:val="0"/>
                <w:sz w:val="24"/>
              </w:rPr>
              <w:t>1</w:t>
            </w:r>
            <w:r>
              <w:rPr>
                <w:rFonts w:ascii="宋体" w:hAnsi="宋体" w:cs="宋体"/>
                <w:kern w:val="0"/>
                <w:sz w:val="24"/>
              </w:rPr>
              <w:t>5</w:t>
            </w:r>
            <w:r w:rsidRPr="00FE7BEA">
              <w:rPr>
                <w:rFonts w:ascii="宋体" w:hAnsi="宋体" w:cs="宋体"/>
                <w:kern w:val="0"/>
                <w:sz w:val="24"/>
              </w:rPr>
              <w:t>000</w:t>
            </w:r>
            <w:r>
              <w:t xml:space="preserve"> </w:t>
            </w:r>
            <w:r w:rsidRPr="00FE7BEA">
              <w:rPr>
                <w:rFonts w:ascii="宋体" w:hAnsi="宋体" w:cs="宋体"/>
                <w:kern w:val="0"/>
                <w:sz w:val="24"/>
              </w:rPr>
              <w:t>m3/h</w:t>
            </w:r>
          </w:p>
        </w:tc>
        <w:tc>
          <w:tcPr>
            <w:tcW w:w="2126" w:type="dxa"/>
          </w:tcPr>
          <w:p w:rsidR="00166755" w:rsidRPr="000B1675" w:rsidRDefault="00166755"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166755" w:rsidRPr="000B1675" w:rsidRDefault="00166755" w:rsidP="00B56FE7">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4642EF" w:rsidTr="00C010DF">
        <w:trPr>
          <w:jc w:val="center"/>
        </w:trPr>
        <w:tc>
          <w:tcPr>
            <w:tcW w:w="1560" w:type="dxa"/>
            <w:vMerge w:val="restart"/>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hint="eastAsia"/>
                <w:sz w:val="24"/>
              </w:rPr>
              <w:t>固体废物</w:t>
            </w:r>
          </w:p>
        </w:tc>
        <w:tc>
          <w:tcPr>
            <w:tcW w:w="4282" w:type="dxa"/>
            <w:vAlign w:val="center"/>
          </w:tcPr>
          <w:p w:rsidR="004642EF" w:rsidRDefault="004642EF" w:rsidP="009F71A2">
            <w:pPr>
              <w:spacing w:line="560" w:lineRule="exact"/>
              <w:ind w:rightChars="-50" w:right="-105"/>
              <w:rPr>
                <w:rFonts w:eastAsia="仿宋_GB2312"/>
                <w:sz w:val="24"/>
              </w:rPr>
            </w:pP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pPr>
              <w:jc w:val="right"/>
              <w:rPr>
                <w:rFonts w:ascii="宋体" w:hAnsi="宋体" w:cs="宋体"/>
                <w:color w:val="000000"/>
                <w:sz w:val="22"/>
              </w:rPr>
            </w:pPr>
          </w:p>
        </w:tc>
        <w:tc>
          <w:tcPr>
            <w:tcW w:w="2126" w:type="dxa"/>
          </w:tcPr>
          <w:p w:rsidR="004642EF" w:rsidRPr="00D4053D" w:rsidRDefault="004642EF" w:rsidP="00C010DF"/>
        </w:tc>
        <w:tc>
          <w:tcPr>
            <w:tcW w:w="1843" w:type="dxa"/>
          </w:tcPr>
          <w:p w:rsidR="004642EF" w:rsidRDefault="004642EF" w:rsidP="00C010DF"/>
        </w:tc>
      </w:tr>
      <w:tr w:rsidR="004642EF">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Default="004642EF" w:rsidP="009A556B">
            <w:pPr>
              <w:spacing w:line="560" w:lineRule="exact"/>
              <w:ind w:leftChars="-50" w:left="-105" w:rightChars="-50" w:right="-105"/>
              <w:jc w:val="center"/>
              <w:rPr>
                <w:rFonts w:eastAsia="仿宋_GB2312"/>
                <w:sz w:val="24"/>
              </w:rPr>
            </w:pP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pPr>
              <w:jc w:val="right"/>
              <w:rPr>
                <w:rFonts w:ascii="宋体" w:hAnsi="宋体" w:cs="宋体"/>
                <w:color w:val="FF0000"/>
                <w:sz w:val="22"/>
              </w:rPr>
            </w:pPr>
          </w:p>
        </w:tc>
        <w:tc>
          <w:tcPr>
            <w:tcW w:w="2126" w:type="dxa"/>
            <w:vAlign w:val="center"/>
          </w:tcPr>
          <w:p w:rsidR="004642EF" w:rsidRDefault="004642EF" w:rsidP="009A556B">
            <w:pPr>
              <w:spacing w:line="560" w:lineRule="exact"/>
              <w:ind w:leftChars="-50" w:left="-105" w:rightChars="-50" w:right="-105"/>
              <w:jc w:val="center"/>
              <w:rPr>
                <w:rFonts w:eastAsia="仿宋_GB2312"/>
                <w:sz w:val="24"/>
              </w:rPr>
            </w:pPr>
          </w:p>
        </w:tc>
        <w:tc>
          <w:tcPr>
            <w:tcW w:w="1843" w:type="dxa"/>
            <w:vAlign w:val="center"/>
          </w:tcPr>
          <w:p w:rsidR="004642EF" w:rsidRDefault="004642EF" w:rsidP="009A556B">
            <w:pPr>
              <w:spacing w:line="560" w:lineRule="exact"/>
              <w:ind w:leftChars="-50" w:left="-105" w:rightChars="-50" w:right="-105"/>
              <w:jc w:val="center"/>
              <w:rPr>
                <w:rFonts w:eastAsia="仿宋_GB2312"/>
                <w:sz w:val="24"/>
              </w:rPr>
            </w:pPr>
          </w:p>
        </w:tc>
      </w:tr>
      <w:tr w:rsidR="004642EF">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pPr>
              <w:jc w:val="right"/>
              <w:rPr>
                <w:rFonts w:ascii="宋体" w:hAnsi="宋体" w:cs="宋体"/>
                <w:color w:val="FF0000"/>
                <w:sz w:val="22"/>
              </w:rPr>
            </w:pPr>
          </w:p>
        </w:tc>
        <w:tc>
          <w:tcPr>
            <w:tcW w:w="2126" w:type="dxa"/>
            <w:vAlign w:val="center"/>
          </w:tcPr>
          <w:p w:rsidR="004642EF" w:rsidRDefault="004642EF" w:rsidP="009A556B">
            <w:pPr>
              <w:spacing w:line="560" w:lineRule="exact"/>
              <w:ind w:leftChars="-50" w:left="-105" w:rightChars="-50" w:right="-105"/>
              <w:jc w:val="center"/>
              <w:rPr>
                <w:rFonts w:eastAsia="仿宋_GB2312"/>
                <w:sz w:val="24"/>
              </w:rPr>
            </w:pPr>
          </w:p>
        </w:tc>
        <w:tc>
          <w:tcPr>
            <w:tcW w:w="1843" w:type="dxa"/>
            <w:vAlign w:val="center"/>
          </w:tcPr>
          <w:p w:rsidR="004642EF" w:rsidRDefault="004642EF" w:rsidP="009A556B">
            <w:pPr>
              <w:spacing w:line="560" w:lineRule="exact"/>
              <w:ind w:leftChars="-50" w:left="-105" w:rightChars="-50" w:right="-105"/>
              <w:jc w:val="center"/>
              <w:rPr>
                <w:rFonts w:eastAsia="仿宋_GB2312"/>
                <w:sz w:val="24"/>
              </w:rPr>
            </w:pPr>
          </w:p>
        </w:tc>
      </w:tr>
      <w:tr w:rsidR="004642EF">
        <w:trPr>
          <w:jc w:val="center"/>
        </w:trPr>
        <w:tc>
          <w:tcPr>
            <w:tcW w:w="1560" w:type="dxa"/>
            <w:vMerge w:val="restart"/>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hint="eastAsia"/>
                <w:sz w:val="24"/>
              </w:rPr>
              <w:t>噪声</w:t>
            </w:r>
          </w:p>
        </w:tc>
        <w:tc>
          <w:tcPr>
            <w:tcW w:w="4282" w:type="dxa"/>
            <w:vAlign w:val="center"/>
          </w:tcPr>
          <w:p w:rsidR="004642EF" w:rsidRDefault="004642EF" w:rsidP="009A556B">
            <w:pPr>
              <w:spacing w:line="560" w:lineRule="exact"/>
              <w:ind w:leftChars="-50" w:left="-105" w:rightChars="-50" w:right="-105"/>
              <w:jc w:val="center"/>
              <w:rPr>
                <w:rFonts w:eastAsia="仿宋_GB2312"/>
                <w:sz w:val="24"/>
              </w:rPr>
            </w:pP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rsidP="009A556B">
            <w:pPr>
              <w:spacing w:line="560" w:lineRule="exact"/>
              <w:ind w:leftChars="-50" w:left="-105" w:rightChars="-50" w:right="-105"/>
              <w:jc w:val="center"/>
              <w:rPr>
                <w:rFonts w:eastAsia="仿宋_GB2312"/>
                <w:sz w:val="24"/>
              </w:rPr>
            </w:pPr>
          </w:p>
        </w:tc>
        <w:tc>
          <w:tcPr>
            <w:tcW w:w="2126" w:type="dxa"/>
            <w:vAlign w:val="center"/>
          </w:tcPr>
          <w:p w:rsidR="004642EF" w:rsidRDefault="004642EF" w:rsidP="009A556B">
            <w:pPr>
              <w:spacing w:line="560" w:lineRule="exact"/>
              <w:ind w:leftChars="-50" w:left="-105" w:rightChars="-50" w:right="-105"/>
              <w:jc w:val="center"/>
              <w:rPr>
                <w:rFonts w:eastAsia="仿宋_GB2312"/>
                <w:sz w:val="24"/>
              </w:rPr>
            </w:pPr>
          </w:p>
        </w:tc>
        <w:tc>
          <w:tcPr>
            <w:tcW w:w="1843" w:type="dxa"/>
            <w:vAlign w:val="center"/>
          </w:tcPr>
          <w:p w:rsidR="004642EF" w:rsidRDefault="004642EF" w:rsidP="009A556B">
            <w:pPr>
              <w:spacing w:line="560" w:lineRule="exact"/>
              <w:ind w:leftChars="-50" w:left="-105" w:rightChars="-50" w:right="-105"/>
              <w:jc w:val="center"/>
              <w:rPr>
                <w:rFonts w:eastAsia="仿宋_GB2312"/>
                <w:sz w:val="24"/>
              </w:rPr>
            </w:pPr>
          </w:p>
        </w:tc>
      </w:tr>
      <w:tr w:rsidR="004642EF">
        <w:trPr>
          <w:jc w:val="center"/>
        </w:trPr>
        <w:tc>
          <w:tcPr>
            <w:tcW w:w="1560" w:type="dxa"/>
            <w:vMerge/>
            <w:vAlign w:val="center"/>
          </w:tcPr>
          <w:p w:rsidR="004642EF" w:rsidRDefault="004642EF">
            <w:pPr>
              <w:widowControl/>
              <w:jc w:val="left"/>
              <w:rPr>
                <w:rFonts w:eastAsia="仿宋_GB2312"/>
                <w:sz w:val="24"/>
              </w:rPr>
            </w:pPr>
          </w:p>
        </w:tc>
        <w:tc>
          <w:tcPr>
            <w:tcW w:w="4282" w:type="dxa"/>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rsidP="009A556B">
            <w:pPr>
              <w:spacing w:line="560" w:lineRule="exact"/>
              <w:ind w:leftChars="-50" w:left="-105" w:rightChars="-50" w:right="-105"/>
              <w:jc w:val="center"/>
              <w:rPr>
                <w:rFonts w:eastAsia="仿宋_GB2312"/>
                <w:sz w:val="24"/>
              </w:rPr>
            </w:pPr>
          </w:p>
        </w:tc>
        <w:tc>
          <w:tcPr>
            <w:tcW w:w="2126" w:type="dxa"/>
            <w:vAlign w:val="center"/>
          </w:tcPr>
          <w:p w:rsidR="004642EF" w:rsidRDefault="004642EF" w:rsidP="009A556B">
            <w:pPr>
              <w:spacing w:line="560" w:lineRule="exact"/>
              <w:ind w:leftChars="-50" w:left="-105" w:rightChars="-50" w:right="-105"/>
              <w:jc w:val="center"/>
              <w:rPr>
                <w:rFonts w:eastAsia="仿宋_GB2312"/>
                <w:sz w:val="24"/>
              </w:rPr>
            </w:pPr>
          </w:p>
        </w:tc>
        <w:tc>
          <w:tcPr>
            <w:tcW w:w="1843" w:type="dxa"/>
            <w:vAlign w:val="center"/>
          </w:tcPr>
          <w:p w:rsidR="004642EF" w:rsidRDefault="004642EF" w:rsidP="009A556B">
            <w:pPr>
              <w:spacing w:line="560" w:lineRule="exact"/>
              <w:ind w:leftChars="-50" w:left="-105" w:rightChars="-50" w:right="-105"/>
              <w:jc w:val="center"/>
              <w:rPr>
                <w:rFonts w:eastAsia="仿宋_GB2312"/>
                <w:sz w:val="24"/>
              </w:rPr>
            </w:pPr>
          </w:p>
        </w:tc>
      </w:tr>
      <w:tr w:rsidR="004642EF">
        <w:trPr>
          <w:jc w:val="center"/>
        </w:trPr>
        <w:tc>
          <w:tcPr>
            <w:tcW w:w="1560" w:type="dxa"/>
            <w:vAlign w:val="center"/>
          </w:tcPr>
          <w:p w:rsidR="004642EF" w:rsidRDefault="004642EF" w:rsidP="009A556B">
            <w:pPr>
              <w:spacing w:line="560" w:lineRule="exact"/>
              <w:ind w:leftChars="-50" w:left="-105" w:rightChars="-50" w:right="-105"/>
              <w:jc w:val="center"/>
              <w:rPr>
                <w:rFonts w:eastAsia="仿宋_GB2312"/>
                <w:sz w:val="24"/>
              </w:rPr>
            </w:pPr>
            <w:r>
              <w:rPr>
                <w:rFonts w:eastAsia="仿宋_GB2312" w:hint="eastAsia"/>
                <w:sz w:val="24"/>
              </w:rPr>
              <w:t>其他</w:t>
            </w:r>
          </w:p>
        </w:tc>
        <w:tc>
          <w:tcPr>
            <w:tcW w:w="4282" w:type="dxa"/>
            <w:vAlign w:val="center"/>
          </w:tcPr>
          <w:p w:rsidR="004642EF" w:rsidRDefault="004642EF" w:rsidP="009A556B">
            <w:pPr>
              <w:spacing w:line="560" w:lineRule="exact"/>
              <w:ind w:leftChars="-50" w:left="-105" w:rightChars="-50" w:right="-105"/>
              <w:jc w:val="center"/>
              <w:rPr>
                <w:rFonts w:eastAsia="仿宋_GB2312"/>
                <w:sz w:val="24"/>
              </w:rPr>
            </w:pPr>
          </w:p>
        </w:tc>
        <w:tc>
          <w:tcPr>
            <w:tcW w:w="1559" w:type="dxa"/>
            <w:vAlign w:val="center"/>
          </w:tcPr>
          <w:p w:rsidR="004642EF" w:rsidRDefault="004642EF" w:rsidP="009A556B">
            <w:pPr>
              <w:spacing w:line="560" w:lineRule="exact"/>
              <w:ind w:leftChars="-50" w:left="-105" w:rightChars="-50" w:right="-105"/>
              <w:jc w:val="center"/>
              <w:rPr>
                <w:rFonts w:eastAsia="仿宋_GB2312"/>
                <w:sz w:val="24"/>
              </w:rPr>
            </w:pPr>
          </w:p>
        </w:tc>
        <w:tc>
          <w:tcPr>
            <w:tcW w:w="1701" w:type="dxa"/>
            <w:vAlign w:val="center"/>
          </w:tcPr>
          <w:p w:rsidR="004642EF" w:rsidRDefault="004642EF" w:rsidP="009A556B">
            <w:pPr>
              <w:spacing w:line="560" w:lineRule="exact"/>
              <w:ind w:leftChars="-50" w:left="-105" w:rightChars="-50" w:right="-105"/>
              <w:jc w:val="center"/>
              <w:rPr>
                <w:rFonts w:eastAsia="仿宋_GB2312"/>
                <w:sz w:val="24"/>
              </w:rPr>
            </w:pPr>
          </w:p>
        </w:tc>
        <w:tc>
          <w:tcPr>
            <w:tcW w:w="2126" w:type="dxa"/>
            <w:vAlign w:val="center"/>
          </w:tcPr>
          <w:p w:rsidR="004642EF" w:rsidRDefault="004642EF" w:rsidP="009A556B">
            <w:pPr>
              <w:spacing w:line="560" w:lineRule="exact"/>
              <w:ind w:leftChars="-50" w:left="-105" w:rightChars="-50" w:right="-105"/>
              <w:jc w:val="center"/>
              <w:rPr>
                <w:rFonts w:eastAsia="仿宋_GB2312"/>
                <w:sz w:val="24"/>
              </w:rPr>
            </w:pPr>
          </w:p>
        </w:tc>
        <w:tc>
          <w:tcPr>
            <w:tcW w:w="1843" w:type="dxa"/>
            <w:vAlign w:val="center"/>
          </w:tcPr>
          <w:p w:rsidR="004642EF" w:rsidRDefault="004642EF" w:rsidP="009A556B">
            <w:pPr>
              <w:spacing w:line="560" w:lineRule="exact"/>
              <w:ind w:leftChars="-50" w:left="-105" w:rightChars="-50" w:right="-105"/>
              <w:jc w:val="center"/>
              <w:rPr>
                <w:rFonts w:eastAsia="仿宋_GB2312"/>
                <w:sz w:val="24"/>
              </w:rPr>
            </w:pPr>
          </w:p>
        </w:tc>
      </w:tr>
    </w:tbl>
    <w:p w:rsidR="009C501A" w:rsidRDefault="009C501A" w:rsidP="009A556B">
      <w:pPr>
        <w:spacing w:line="560" w:lineRule="exact"/>
        <w:ind w:firstLineChars="64" w:firstLine="205"/>
        <w:rPr>
          <w:rFonts w:eastAsia="黑体"/>
          <w:sz w:val="32"/>
          <w:szCs w:val="32"/>
        </w:rPr>
      </w:pPr>
    </w:p>
    <w:p w:rsidR="009C501A" w:rsidRDefault="009C501A" w:rsidP="009A556B">
      <w:pPr>
        <w:spacing w:line="560" w:lineRule="exact"/>
        <w:ind w:firstLineChars="64" w:firstLine="205"/>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2"/>
        <w:gridCol w:w="2013"/>
        <w:gridCol w:w="1531"/>
        <w:gridCol w:w="1531"/>
        <w:gridCol w:w="1679"/>
        <w:gridCol w:w="50"/>
        <w:gridCol w:w="1530"/>
        <w:gridCol w:w="1560"/>
      </w:tblGrid>
      <w:tr w:rsidR="009C501A">
        <w:trPr>
          <w:trHeight w:val="624"/>
          <w:jc w:val="center"/>
        </w:trPr>
        <w:tc>
          <w:tcPr>
            <w:tcW w:w="13326" w:type="dxa"/>
            <w:gridSpan w:val="8"/>
            <w:vAlign w:val="center"/>
          </w:tcPr>
          <w:p w:rsidR="009C501A" w:rsidRDefault="009C501A">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9C501A">
        <w:trPr>
          <w:trHeight w:val="624"/>
          <w:jc w:val="center"/>
        </w:trPr>
        <w:tc>
          <w:tcPr>
            <w:tcW w:w="343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建设项目名称</w:t>
            </w:r>
          </w:p>
        </w:tc>
        <w:tc>
          <w:tcPr>
            <w:tcW w:w="2013"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环评批复单位</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环评批复时间</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环评批复文号</w:t>
            </w:r>
          </w:p>
        </w:tc>
        <w:tc>
          <w:tcPr>
            <w:tcW w:w="1729" w:type="dxa"/>
            <w:gridSpan w:val="2"/>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竣工验收单位</w:t>
            </w:r>
          </w:p>
        </w:tc>
        <w:tc>
          <w:tcPr>
            <w:tcW w:w="153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竣工验收时间</w:t>
            </w:r>
          </w:p>
        </w:tc>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竣工验收文号</w:t>
            </w:r>
          </w:p>
        </w:tc>
      </w:tr>
      <w:tr w:rsidR="009C501A">
        <w:trPr>
          <w:trHeight w:val="503"/>
          <w:jc w:val="center"/>
        </w:trPr>
        <w:tc>
          <w:tcPr>
            <w:tcW w:w="3432"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hint="eastAsia"/>
                <w:sz w:val="24"/>
              </w:rPr>
              <w:t>《铝箔生产线技术改造工程》</w:t>
            </w:r>
          </w:p>
        </w:tc>
        <w:tc>
          <w:tcPr>
            <w:tcW w:w="2013"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hint="eastAsia"/>
                <w:sz w:val="24"/>
              </w:rPr>
              <w:t>河北省环保局</w:t>
            </w:r>
          </w:p>
        </w:tc>
        <w:tc>
          <w:tcPr>
            <w:tcW w:w="1531" w:type="dxa"/>
            <w:vAlign w:val="center"/>
          </w:tcPr>
          <w:p w:rsidR="009C501A" w:rsidRDefault="009C501A" w:rsidP="00681422">
            <w:pPr>
              <w:pStyle w:val="a9"/>
              <w:rPr>
                <w:rFonts w:eastAsia="仿宋_GB2312"/>
                <w:sz w:val="24"/>
              </w:rPr>
            </w:pPr>
            <w:r w:rsidRPr="00681422">
              <w:rPr>
                <w:rFonts w:ascii="Times New Roman" w:hAnsi="Times New Roman"/>
                <w:color w:val="000000"/>
                <w:sz w:val="21"/>
                <w:szCs w:val="21"/>
              </w:rPr>
              <w:t>1994.12.8</w:t>
            </w:r>
          </w:p>
        </w:tc>
        <w:tc>
          <w:tcPr>
            <w:tcW w:w="1531"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w:t>
            </w:r>
          </w:p>
        </w:tc>
        <w:tc>
          <w:tcPr>
            <w:tcW w:w="1729" w:type="dxa"/>
            <w:gridSpan w:val="2"/>
            <w:vAlign w:val="center"/>
          </w:tcPr>
          <w:p w:rsidR="009C501A" w:rsidRDefault="009C501A">
            <w:pPr>
              <w:widowControl/>
              <w:spacing w:before="100" w:beforeAutospacing="1" w:after="100" w:afterAutospacing="1"/>
              <w:ind w:left="-105"/>
              <w:jc w:val="center"/>
              <w:rPr>
                <w:rFonts w:eastAsia="仿宋_GB2312"/>
                <w:sz w:val="24"/>
              </w:rPr>
            </w:pPr>
            <w:r>
              <w:rPr>
                <w:rFonts w:ascii="Times New Roman" w:hAnsi="Times New Roman" w:hint="eastAsia"/>
                <w:color w:val="000000"/>
                <w:szCs w:val="21"/>
              </w:rPr>
              <w:t>河北省环保局</w:t>
            </w:r>
          </w:p>
        </w:tc>
        <w:tc>
          <w:tcPr>
            <w:tcW w:w="1530" w:type="dxa"/>
            <w:vAlign w:val="center"/>
          </w:tcPr>
          <w:p w:rsidR="009C501A" w:rsidRDefault="009C501A">
            <w:pPr>
              <w:widowControl/>
              <w:spacing w:before="100" w:beforeAutospacing="1" w:after="100" w:afterAutospacing="1"/>
              <w:ind w:left="-105"/>
              <w:jc w:val="center"/>
              <w:rPr>
                <w:rFonts w:eastAsia="仿宋_GB2312"/>
                <w:sz w:val="24"/>
              </w:rPr>
            </w:pPr>
            <w:r>
              <w:rPr>
                <w:rFonts w:ascii="Times New Roman" w:hAnsi="Times New Roman"/>
                <w:color w:val="000000"/>
                <w:szCs w:val="21"/>
              </w:rPr>
              <w:t>98.12.14</w:t>
            </w:r>
          </w:p>
        </w:tc>
        <w:tc>
          <w:tcPr>
            <w:tcW w:w="1560"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亲水</w:t>
            </w:r>
            <w:proofErr w:type="gramStart"/>
            <w:r>
              <w:rPr>
                <w:rFonts w:ascii="Times New Roman" w:hAnsi="Times New Roman" w:hint="eastAsia"/>
                <w:color w:val="000000"/>
                <w:sz w:val="21"/>
                <w:szCs w:val="21"/>
              </w:rPr>
              <w:t>箔</w:t>
            </w:r>
            <w:proofErr w:type="gramEnd"/>
            <w:r>
              <w:rPr>
                <w:rFonts w:ascii="Times New Roman" w:hAnsi="Times New Roman" w:hint="eastAsia"/>
                <w:color w:val="000000"/>
                <w:sz w:val="21"/>
                <w:szCs w:val="21"/>
              </w:rPr>
              <w:t>生产线技术改造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2000.5.10</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2001.9.14</w:t>
            </w:r>
          </w:p>
        </w:tc>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超薄快速铸轧</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2000.5.24</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冀环管</w:t>
            </w:r>
            <w:r>
              <w:rPr>
                <w:rFonts w:ascii="Times New Roman" w:hAnsi="Times New Roman"/>
                <w:color w:val="000000"/>
                <w:sz w:val="21"/>
                <w:szCs w:val="21"/>
              </w:rPr>
              <w:t>[2000]231</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2002.12.30</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环验</w:t>
            </w:r>
            <w:r>
              <w:rPr>
                <w:rFonts w:ascii="Times New Roman" w:hAnsi="Times New Roman"/>
                <w:color w:val="000000"/>
                <w:sz w:val="21"/>
                <w:szCs w:val="21"/>
              </w:rPr>
              <w:t>[</w:t>
            </w:r>
            <w:proofErr w:type="gramEnd"/>
            <w:r>
              <w:rPr>
                <w:rFonts w:ascii="Times New Roman" w:hAnsi="Times New Roman"/>
                <w:color w:val="000000"/>
                <w:sz w:val="21"/>
                <w:szCs w:val="21"/>
              </w:rPr>
              <w:t>2002]013</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冷轧机更新改造及铝箔轧机技术改造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2000.7.14</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2005.7.11</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环验</w:t>
            </w:r>
            <w:r>
              <w:rPr>
                <w:rFonts w:ascii="Times New Roman" w:hAnsi="Times New Roman"/>
                <w:color w:val="000000"/>
                <w:sz w:val="21"/>
                <w:szCs w:val="21"/>
              </w:rPr>
              <w:t>[</w:t>
            </w:r>
            <w:proofErr w:type="gramEnd"/>
            <w:r>
              <w:rPr>
                <w:rFonts w:ascii="Times New Roman" w:hAnsi="Times New Roman"/>
                <w:color w:val="000000"/>
                <w:sz w:val="21"/>
                <w:szCs w:val="21"/>
              </w:rPr>
              <w:t>2005]030</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铸轧机项目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2004.1.14</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保环表</w:t>
            </w:r>
            <w:proofErr w:type="gramEnd"/>
            <w:r>
              <w:rPr>
                <w:rFonts w:ascii="Times New Roman" w:hAnsi="Times New Roman"/>
                <w:color w:val="000000"/>
                <w:sz w:val="21"/>
                <w:szCs w:val="21"/>
              </w:rPr>
              <w:t>[2004]4</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2007.8.8</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2007</w:t>
            </w:r>
            <w:r>
              <w:rPr>
                <w:rFonts w:ascii="Times New Roman" w:hAnsi="Times New Roman" w:hint="eastAsia"/>
                <w:color w:val="000000"/>
                <w:sz w:val="21"/>
                <w:szCs w:val="21"/>
              </w:rPr>
              <w:t>）</w:t>
            </w:r>
            <w:r>
              <w:rPr>
                <w:rFonts w:ascii="Times New Roman" w:hAnsi="Times New Roman"/>
                <w:color w:val="000000"/>
                <w:sz w:val="21"/>
                <w:szCs w:val="21"/>
              </w:rPr>
              <w:t>04</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铸轧机项目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2005.6.6</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w:t>
            </w:r>
          </w:p>
        </w:tc>
        <w:tc>
          <w:tcPr>
            <w:tcW w:w="1679"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80"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2007.8.8</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2007</w:t>
            </w:r>
            <w:r>
              <w:rPr>
                <w:rFonts w:ascii="Times New Roman" w:hAnsi="Times New Roman" w:hint="eastAsia"/>
                <w:color w:val="000000"/>
                <w:sz w:val="21"/>
                <w:szCs w:val="21"/>
              </w:rPr>
              <w:t>）</w:t>
            </w:r>
            <w:r>
              <w:rPr>
                <w:rFonts w:ascii="Times New Roman" w:hAnsi="Times New Roman"/>
                <w:color w:val="000000"/>
                <w:sz w:val="21"/>
                <w:szCs w:val="21"/>
              </w:rPr>
              <w:t>05</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1850</w:t>
            </w:r>
            <w:r>
              <w:rPr>
                <w:rFonts w:ascii="Times New Roman" w:hAnsi="Times New Roman" w:hint="eastAsia"/>
                <w:color w:val="000000"/>
                <w:sz w:val="21"/>
                <w:szCs w:val="21"/>
              </w:rPr>
              <w:t>超薄宽幅复合铝箔生产线</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2007.12.27</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冀环表</w:t>
            </w:r>
            <w:proofErr w:type="gramEnd"/>
            <w:r>
              <w:rPr>
                <w:rFonts w:ascii="Times New Roman" w:hAnsi="Times New Roman"/>
                <w:color w:val="000000"/>
                <w:sz w:val="21"/>
                <w:szCs w:val="21"/>
              </w:rPr>
              <w:t>[2007]451</w:t>
            </w:r>
            <w:r>
              <w:rPr>
                <w:rFonts w:ascii="Times New Roman" w:hAnsi="Times New Roman" w:hint="eastAsia"/>
                <w:color w:val="000000"/>
                <w:sz w:val="21"/>
                <w:szCs w:val="21"/>
              </w:rPr>
              <w:t>号</w:t>
            </w:r>
          </w:p>
        </w:tc>
        <w:tc>
          <w:tcPr>
            <w:tcW w:w="1679"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r>
              <w:rPr>
                <w:rFonts w:ascii="Times New Roman" w:hAnsi="Times New Roman"/>
                <w:color w:val="000000"/>
                <w:sz w:val="21"/>
                <w:szCs w:val="21"/>
              </w:rPr>
              <w:t xml:space="preserve">   </w:t>
            </w:r>
          </w:p>
        </w:tc>
        <w:tc>
          <w:tcPr>
            <w:tcW w:w="1580"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2010.3.19</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冀环验</w:t>
            </w:r>
            <w:proofErr w:type="gramEnd"/>
            <w:r>
              <w:rPr>
                <w:rFonts w:ascii="Times New Roman" w:hAnsi="Times New Roman"/>
                <w:color w:val="000000"/>
                <w:sz w:val="21"/>
                <w:szCs w:val="21"/>
              </w:rPr>
              <w:t xml:space="preserve"> [2010]052</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lastRenderedPageBreak/>
              <w:t>产能优化技术改造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2011.6.22</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涿环表</w:t>
            </w:r>
            <w:proofErr w:type="gramEnd"/>
            <w:r>
              <w:rPr>
                <w:rFonts w:ascii="Times New Roman" w:hAnsi="Times New Roman"/>
                <w:color w:val="000000"/>
                <w:sz w:val="21"/>
                <w:szCs w:val="21"/>
              </w:rPr>
              <w:t>[2011]50</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2014.6.16</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2014</w:t>
            </w:r>
            <w:r>
              <w:rPr>
                <w:rFonts w:ascii="Times New Roman" w:hAnsi="Times New Roman" w:hint="eastAsia"/>
                <w:color w:val="000000"/>
                <w:sz w:val="21"/>
                <w:szCs w:val="21"/>
              </w:rPr>
              <w:t>）</w:t>
            </w:r>
            <w:r>
              <w:rPr>
                <w:rFonts w:ascii="Times New Roman" w:hAnsi="Times New Roman"/>
                <w:color w:val="000000"/>
                <w:sz w:val="21"/>
                <w:szCs w:val="21"/>
              </w:rPr>
              <w:t>20</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燃煤锅炉改造项目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2012.11.30</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w:t>
            </w:r>
            <w:proofErr w:type="gramEnd"/>
            <w:r>
              <w:rPr>
                <w:rFonts w:ascii="Times New Roman" w:hAnsi="Times New Roman" w:hint="eastAsia"/>
                <w:color w:val="000000"/>
                <w:sz w:val="21"/>
                <w:szCs w:val="21"/>
              </w:rPr>
              <w:t>环登（</w:t>
            </w:r>
            <w:r>
              <w:rPr>
                <w:rFonts w:ascii="Times New Roman" w:hAnsi="Times New Roman"/>
                <w:color w:val="000000"/>
                <w:sz w:val="21"/>
                <w:szCs w:val="21"/>
              </w:rPr>
              <w:t>2012</w:t>
            </w:r>
            <w:r>
              <w:rPr>
                <w:rFonts w:ascii="Times New Roman" w:hAnsi="Times New Roman" w:hint="eastAsia"/>
                <w:color w:val="000000"/>
                <w:sz w:val="21"/>
                <w:szCs w:val="21"/>
              </w:rPr>
              <w:t>）</w:t>
            </w:r>
            <w:r>
              <w:rPr>
                <w:rFonts w:ascii="Times New Roman" w:hAnsi="Times New Roman"/>
                <w:color w:val="000000"/>
                <w:sz w:val="21"/>
                <w:szCs w:val="21"/>
              </w:rPr>
              <w:t>103</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2013.7.18</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w:t>
            </w:r>
            <w:proofErr w:type="gramEnd"/>
            <w:r>
              <w:rPr>
                <w:rFonts w:ascii="Times New Roman" w:hAnsi="Times New Roman" w:hint="eastAsia"/>
                <w:color w:val="000000"/>
                <w:sz w:val="21"/>
                <w:szCs w:val="21"/>
              </w:rPr>
              <w:t>环验（</w:t>
            </w:r>
            <w:r>
              <w:rPr>
                <w:rFonts w:ascii="Times New Roman" w:hAnsi="Times New Roman"/>
                <w:color w:val="000000"/>
                <w:sz w:val="21"/>
                <w:szCs w:val="21"/>
              </w:rPr>
              <w:t>2013</w:t>
            </w:r>
            <w:r>
              <w:rPr>
                <w:rFonts w:ascii="Times New Roman" w:hAnsi="Times New Roman" w:hint="eastAsia"/>
                <w:color w:val="000000"/>
                <w:sz w:val="21"/>
                <w:szCs w:val="21"/>
              </w:rPr>
              <w:t>）</w:t>
            </w:r>
            <w:r>
              <w:rPr>
                <w:rFonts w:ascii="Times New Roman" w:hAnsi="Times New Roman"/>
                <w:color w:val="000000"/>
                <w:sz w:val="21"/>
                <w:szCs w:val="21"/>
              </w:rPr>
              <w:t>38</w:t>
            </w:r>
            <w:r>
              <w:rPr>
                <w:rFonts w:ascii="Times New Roman" w:hAnsi="Times New Roman" w:hint="eastAsia"/>
                <w:color w:val="000000"/>
                <w:sz w:val="21"/>
                <w:szCs w:val="21"/>
              </w:rPr>
              <w:t>号</w:t>
            </w:r>
          </w:p>
        </w:tc>
      </w:tr>
      <w:tr w:rsidR="00FD6EE0">
        <w:trPr>
          <w:trHeight w:val="503"/>
          <w:jc w:val="center"/>
        </w:trPr>
        <w:tc>
          <w:tcPr>
            <w:tcW w:w="3432" w:type="dxa"/>
            <w:vAlign w:val="center"/>
          </w:tcPr>
          <w:p w:rsidR="00FD6EE0" w:rsidRDefault="00FD6EE0" w:rsidP="00811ED8">
            <w:pPr>
              <w:pStyle w:val="a9"/>
              <w:rPr>
                <w:rFonts w:ascii="Times New Roman" w:hAnsi="Times New Roman"/>
                <w:color w:val="000000"/>
                <w:sz w:val="21"/>
                <w:szCs w:val="21"/>
              </w:rPr>
            </w:pPr>
            <w:r>
              <w:rPr>
                <w:rFonts w:ascii="Times New Roman" w:hAnsi="Times New Roman" w:hint="eastAsia"/>
                <w:color w:val="000000"/>
                <w:sz w:val="21"/>
                <w:szCs w:val="21"/>
              </w:rPr>
              <w:t>电池</w:t>
            </w:r>
            <w:proofErr w:type="gramStart"/>
            <w:r>
              <w:rPr>
                <w:rFonts w:ascii="Times New Roman" w:hAnsi="Times New Roman" w:hint="eastAsia"/>
                <w:color w:val="000000"/>
                <w:sz w:val="21"/>
                <w:szCs w:val="21"/>
              </w:rPr>
              <w:t>箔</w:t>
            </w:r>
            <w:proofErr w:type="gramEnd"/>
            <w:r>
              <w:rPr>
                <w:rFonts w:ascii="Times New Roman" w:hAnsi="Times New Roman" w:hint="eastAsia"/>
                <w:color w:val="000000"/>
                <w:sz w:val="21"/>
                <w:szCs w:val="21"/>
              </w:rPr>
              <w:t>项目</w:t>
            </w:r>
          </w:p>
        </w:tc>
        <w:tc>
          <w:tcPr>
            <w:tcW w:w="2013" w:type="dxa"/>
            <w:vAlign w:val="center"/>
          </w:tcPr>
          <w:p w:rsidR="00FD6EE0" w:rsidRDefault="00FD6EE0" w:rsidP="00811ED8">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FD6EE0" w:rsidRDefault="00FD6EE0" w:rsidP="00811ED8">
            <w:pPr>
              <w:pStyle w:val="a9"/>
              <w:rPr>
                <w:rFonts w:ascii="Times New Roman" w:hAnsi="Times New Roman"/>
                <w:color w:val="000000"/>
                <w:sz w:val="21"/>
                <w:szCs w:val="21"/>
              </w:rPr>
            </w:pPr>
            <w:r>
              <w:rPr>
                <w:rFonts w:ascii="Times New Roman" w:hAnsi="Times New Roman" w:hint="eastAsia"/>
                <w:color w:val="000000"/>
                <w:sz w:val="21"/>
                <w:szCs w:val="21"/>
              </w:rPr>
              <w:t>2018.10.9</w:t>
            </w:r>
          </w:p>
        </w:tc>
        <w:tc>
          <w:tcPr>
            <w:tcW w:w="1531" w:type="dxa"/>
            <w:vAlign w:val="center"/>
          </w:tcPr>
          <w:p w:rsidR="00FD6EE0" w:rsidRDefault="00FD6EE0" w:rsidP="00811ED8">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涿环表</w:t>
            </w:r>
            <w:proofErr w:type="gramEnd"/>
            <w:r>
              <w:rPr>
                <w:rFonts w:ascii="Times New Roman" w:hAnsi="Times New Roman" w:hint="eastAsia"/>
                <w:color w:val="000000"/>
                <w:sz w:val="21"/>
                <w:szCs w:val="21"/>
              </w:rPr>
              <w:t>[2018]307</w:t>
            </w:r>
            <w:r>
              <w:rPr>
                <w:rFonts w:ascii="Times New Roman" w:hAnsi="Times New Roman" w:hint="eastAsia"/>
                <w:color w:val="000000"/>
                <w:sz w:val="21"/>
                <w:szCs w:val="21"/>
              </w:rPr>
              <w:t>号</w:t>
            </w:r>
          </w:p>
        </w:tc>
        <w:tc>
          <w:tcPr>
            <w:tcW w:w="1729" w:type="dxa"/>
            <w:gridSpan w:val="2"/>
            <w:vAlign w:val="center"/>
          </w:tcPr>
          <w:p w:rsidR="00FD6EE0" w:rsidRDefault="00FD6EE0" w:rsidP="00811ED8">
            <w:pPr>
              <w:pStyle w:val="a9"/>
              <w:rPr>
                <w:rFonts w:ascii="Times New Roman" w:hAnsi="Times New Roman"/>
                <w:color w:val="000000"/>
                <w:sz w:val="21"/>
                <w:szCs w:val="21"/>
              </w:rPr>
            </w:pPr>
            <w:r>
              <w:rPr>
                <w:rFonts w:ascii="Times New Roman" w:hAnsi="Times New Roman" w:hint="eastAsia"/>
                <w:color w:val="000000"/>
                <w:sz w:val="21"/>
                <w:szCs w:val="21"/>
              </w:rPr>
              <w:t>自行验收</w:t>
            </w:r>
          </w:p>
        </w:tc>
        <w:tc>
          <w:tcPr>
            <w:tcW w:w="1530" w:type="dxa"/>
            <w:vAlign w:val="center"/>
          </w:tcPr>
          <w:p w:rsidR="00FD6EE0" w:rsidRDefault="00FD6EE0" w:rsidP="00811ED8">
            <w:pPr>
              <w:pStyle w:val="a9"/>
              <w:rPr>
                <w:rFonts w:ascii="Times New Roman" w:hAnsi="Times New Roman"/>
                <w:color w:val="000000"/>
                <w:sz w:val="21"/>
                <w:szCs w:val="21"/>
              </w:rPr>
            </w:pPr>
            <w:r w:rsidRPr="00FD6EE0">
              <w:rPr>
                <w:rFonts w:ascii="Times New Roman" w:hAnsi="Times New Roman" w:hint="eastAsia"/>
                <w:color w:val="000000"/>
                <w:sz w:val="21"/>
                <w:szCs w:val="21"/>
              </w:rPr>
              <w:t>2020</w:t>
            </w:r>
            <w:r>
              <w:rPr>
                <w:rFonts w:ascii="Times New Roman" w:hAnsi="Times New Roman" w:hint="eastAsia"/>
                <w:color w:val="000000"/>
                <w:sz w:val="21"/>
                <w:szCs w:val="21"/>
              </w:rPr>
              <w:t>.</w:t>
            </w:r>
            <w:r w:rsidRPr="00FD6EE0">
              <w:rPr>
                <w:rFonts w:ascii="Times New Roman" w:hAnsi="Times New Roman" w:hint="eastAsia"/>
                <w:color w:val="000000"/>
                <w:sz w:val="21"/>
                <w:szCs w:val="21"/>
              </w:rPr>
              <w:t>9</w:t>
            </w:r>
            <w:r>
              <w:rPr>
                <w:rFonts w:ascii="Times New Roman" w:hAnsi="Times New Roman" w:hint="eastAsia"/>
                <w:color w:val="000000"/>
                <w:sz w:val="21"/>
                <w:szCs w:val="21"/>
              </w:rPr>
              <w:t>.</w:t>
            </w:r>
            <w:r w:rsidRPr="00FD6EE0">
              <w:rPr>
                <w:rFonts w:ascii="Times New Roman" w:hAnsi="Times New Roman" w:hint="eastAsia"/>
                <w:color w:val="000000"/>
                <w:sz w:val="21"/>
                <w:szCs w:val="21"/>
              </w:rPr>
              <w:t>4</w:t>
            </w:r>
          </w:p>
        </w:tc>
        <w:tc>
          <w:tcPr>
            <w:tcW w:w="1560" w:type="dxa"/>
            <w:vAlign w:val="center"/>
          </w:tcPr>
          <w:p w:rsidR="00FD6EE0" w:rsidRDefault="00FD6EE0" w:rsidP="00811ED8">
            <w:pPr>
              <w:pStyle w:val="a9"/>
              <w:rPr>
                <w:rFonts w:ascii="Times New Roman" w:hAnsi="Times New Roman"/>
                <w:color w:val="000000"/>
                <w:sz w:val="21"/>
                <w:szCs w:val="21"/>
              </w:rPr>
            </w:pPr>
          </w:p>
        </w:tc>
      </w:tr>
      <w:tr w:rsidR="006D5186" w:rsidTr="00C010DF">
        <w:trPr>
          <w:trHeight w:val="503"/>
          <w:jc w:val="center"/>
        </w:trPr>
        <w:tc>
          <w:tcPr>
            <w:tcW w:w="3432"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燃气</w:t>
            </w:r>
            <w:proofErr w:type="gramStart"/>
            <w:r>
              <w:rPr>
                <w:rFonts w:ascii="Times New Roman" w:hAnsi="Times New Roman" w:hint="eastAsia"/>
                <w:color w:val="000000"/>
                <w:sz w:val="21"/>
                <w:szCs w:val="21"/>
              </w:rPr>
              <w:t>锅炉低氮提升</w:t>
            </w:r>
            <w:proofErr w:type="gramEnd"/>
            <w:r w:rsidRPr="006D5186">
              <w:rPr>
                <w:rFonts w:ascii="Times New Roman" w:hAnsi="Times New Roman" w:hint="eastAsia"/>
                <w:color w:val="000000"/>
                <w:sz w:val="21"/>
                <w:szCs w:val="21"/>
              </w:rPr>
              <w:t>改造项目</w:t>
            </w:r>
          </w:p>
        </w:tc>
        <w:tc>
          <w:tcPr>
            <w:tcW w:w="2013"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网上备案</w:t>
            </w:r>
          </w:p>
        </w:tc>
        <w:tc>
          <w:tcPr>
            <w:tcW w:w="1531" w:type="dxa"/>
          </w:tcPr>
          <w:p w:rsidR="006D5186" w:rsidRPr="006D5186" w:rsidRDefault="006D5186" w:rsidP="006D5186">
            <w:pPr>
              <w:pStyle w:val="a9"/>
              <w:rPr>
                <w:rFonts w:ascii="Times New Roman" w:hAnsi="Times New Roman"/>
                <w:color w:val="000000"/>
                <w:sz w:val="21"/>
                <w:szCs w:val="21"/>
              </w:rPr>
            </w:pPr>
            <w:r w:rsidRPr="006D5186">
              <w:rPr>
                <w:rFonts w:ascii="Times New Roman" w:hAnsi="Times New Roman" w:hint="eastAsia"/>
                <w:color w:val="000000"/>
                <w:sz w:val="21"/>
                <w:szCs w:val="21"/>
              </w:rPr>
              <w:t>201</w:t>
            </w:r>
            <w:r>
              <w:rPr>
                <w:rFonts w:ascii="Times New Roman" w:hAnsi="Times New Roman" w:hint="eastAsia"/>
                <w:color w:val="000000"/>
                <w:sz w:val="21"/>
                <w:szCs w:val="21"/>
              </w:rPr>
              <w:t>9</w:t>
            </w:r>
            <w:r w:rsidRPr="006D5186">
              <w:rPr>
                <w:rFonts w:ascii="Times New Roman" w:hAnsi="Times New Roman" w:hint="eastAsia"/>
                <w:color w:val="000000"/>
                <w:sz w:val="21"/>
                <w:szCs w:val="21"/>
              </w:rPr>
              <w:t>.</w:t>
            </w:r>
            <w:r>
              <w:rPr>
                <w:rFonts w:ascii="Times New Roman" w:hAnsi="Times New Roman" w:hint="eastAsia"/>
                <w:color w:val="000000"/>
                <w:sz w:val="21"/>
                <w:szCs w:val="21"/>
              </w:rPr>
              <w:t>8.21</w:t>
            </w:r>
          </w:p>
        </w:tc>
        <w:tc>
          <w:tcPr>
            <w:tcW w:w="1531"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201913068100000139</w:t>
            </w:r>
          </w:p>
        </w:tc>
        <w:tc>
          <w:tcPr>
            <w:tcW w:w="1729" w:type="dxa"/>
            <w:gridSpan w:val="2"/>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自行验收</w:t>
            </w:r>
          </w:p>
        </w:tc>
        <w:tc>
          <w:tcPr>
            <w:tcW w:w="1530" w:type="dxa"/>
          </w:tcPr>
          <w:p w:rsidR="006D5186" w:rsidRPr="006D5186" w:rsidRDefault="006D5186" w:rsidP="006D5186">
            <w:pPr>
              <w:pStyle w:val="a9"/>
              <w:rPr>
                <w:rFonts w:ascii="Times New Roman" w:hAnsi="Times New Roman"/>
                <w:color w:val="000000"/>
                <w:sz w:val="21"/>
                <w:szCs w:val="21"/>
              </w:rPr>
            </w:pPr>
            <w:r w:rsidRPr="006D5186">
              <w:rPr>
                <w:rFonts w:ascii="Times New Roman" w:hAnsi="Times New Roman" w:hint="eastAsia"/>
                <w:color w:val="000000"/>
                <w:sz w:val="21"/>
                <w:szCs w:val="21"/>
              </w:rPr>
              <w:t>20</w:t>
            </w:r>
            <w:r>
              <w:rPr>
                <w:rFonts w:ascii="Times New Roman" w:hAnsi="Times New Roman" w:hint="eastAsia"/>
                <w:color w:val="000000"/>
                <w:sz w:val="21"/>
                <w:szCs w:val="21"/>
              </w:rPr>
              <w:t>20</w:t>
            </w:r>
            <w:r w:rsidRPr="006D5186">
              <w:rPr>
                <w:rFonts w:ascii="Times New Roman" w:hAnsi="Times New Roman" w:hint="eastAsia"/>
                <w:color w:val="000000"/>
                <w:sz w:val="21"/>
                <w:szCs w:val="21"/>
              </w:rPr>
              <w:t>.</w:t>
            </w:r>
            <w:r>
              <w:rPr>
                <w:rFonts w:ascii="Times New Roman" w:hAnsi="Times New Roman" w:hint="eastAsia"/>
                <w:color w:val="000000"/>
                <w:sz w:val="21"/>
                <w:szCs w:val="21"/>
              </w:rPr>
              <w:t>1</w:t>
            </w:r>
            <w:r w:rsidRPr="006D5186">
              <w:rPr>
                <w:rFonts w:ascii="Times New Roman" w:hAnsi="Times New Roman" w:hint="eastAsia"/>
                <w:color w:val="000000"/>
                <w:sz w:val="21"/>
                <w:szCs w:val="21"/>
              </w:rPr>
              <w:t>.</w:t>
            </w:r>
            <w:r>
              <w:rPr>
                <w:rFonts w:ascii="Times New Roman" w:hAnsi="Times New Roman" w:hint="eastAsia"/>
                <w:color w:val="000000"/>
                <w:sz w:val="21"/>
                <w:szCs w:val="21"/>
              </w:rPr>
              <w:t>7</w:t>
            </w:r>
          </w:p>
        </w:tc>
        <w:tc>
          <w:tcPr>
            <w:tcW w:w="1560" w:type="dxa"/>
          </w:tcPr>
          <w:p w:rsidR="006D5186" w:rsidRPr="006D5186" w:rsidRDefault="006D5186" w:rsidP="006D5186">
            <w:pPr>
              <w:pStyle w:val="a9"/>
              <w:rPr>
                <w:rFonts w:ascii="Times New Roman" w:hAnsi="Times New Roman"/>
                <w:color w:val="000000"/>
                <w:sz w:val="21"/>
                <w:szCs w:val="21"/>
              </w:rPr>
            </w:pPr>
          </w:p>
        </w:tc>
      </w:tr>
      <w:tr w:rsidR="009C501A">
        <w:trPr>
          <w:trHeight w:val="503"/>
          <w:jc w:val="center"/>
        </w:trPr>
        <w:tc>
          <w:tcPr>
            <w:tcW w:w="343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其他环境保护行政许可情况</w:t>
            </w:r>
          </w:p>
        </w:tc>
        <w:tc>
          <w:tcPr>
            <w:tcW w:w="9894" w:type="dxa"/>
            <w:gridSpan w:val="7"/>
            <w:vAlign w:val="center"/>
          </w:tcPr>
          <w:p w:rsidR="009C501A" w:rsidRDefault="009C501A">
            <w:pPr>
              <w:pStyle w:val="a9"/>
              <w:rPr>
                <w:rFonts w:eastAsia="仿宋_GB2312"/>
                <w:sz w:val="24"/>
              </w:rPr>
            </w:pPr>
            <w:r>
              <w:rPr>
                <w:rFonts w:ascii="Times New Roman" w:hAnsi="Times New Roman" w:hint="eastAsia"/>
                <w:color w:val="000000"/>
                <w:sz w:val="21"/>
                <w:szCs w:val="21"/>
              </w:rPr>
              <w:t>污染物排放持证排污，排污许可证编号</w:t>
            </w:r>
            <w:r w:rsidR="00CA7ACC">
              <w:rPr>
                <w:rFonts w:ascii="Times New Roman" w:hAnsi="Times New Roman"/>
                <w:color w:val="000000"/>
                <w:sz w:val="21"/>
                <w:szCs w:val="21"/>
              </w:rPr>
              <w:t>911306816014948357001</w:t>
            </w:r>
            <w:r w:rsidR="00CA7ACC">
              <w:rPr>
                <w:rFonts w:ascii="Times New Roman" w:hAnsi="Times New Roman" w:hint="eastAsia"/>
                <w:color w:val="000000"/>
                <w:sz w:val="21"/>
                <w:szCs w:val="21"/>
              </w:rPr>
              <w:t>Q</w:t>
            </w:r>
          </w:p>
        </w:tc>
      </w:tr>
    </w:tbl>
    <w:p w:rsidR="009C501A" w:rsidRDefault="009C501A" w:rsidP="009A556B">
      <w:pPr>
        <w:spacing w:line="560" w:lineRule="exact"/>
        <w:ind w:firstLineChars="64" w:firstLine="205"/>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370"/>
        <w:gridCol w:w="2449"/>
        <w:gridCol w:w="6124"/>
      </w:tblGrid>
      <w:tr w:rsidR="009C501A">
        <w:trPr>
          <w:trHeight w:val="624"/>
          <w:jc w:val="center"/>
        </w:trPr>
        <w:tc>
          <w:tcPr>
            <w:tcW w:w="13354" w:type="dxa"/>
            <w:gridSpan w:val="4"/>
            <w:vAlign w:val="center"/>
          </w:tcPr>
          <w:p w:rsidR="009C501A" w:rsidRDefault="009C501A">
            <w:pPr>
              <w:spacing w:line="560" w:lineRule="exact"/>
              <w:jc w:val="center"/>
              <w:rPr>
                <w:rFonts w:eastAsia="仿宋_GB2312"/>
                <w:b/>
                <w:sz w:val="28"/>
                <w:szCs w:val="28"/>
              </w:rPr>
            </w:pPr>
            <w:r>
              <w:rPr>
                <w:rFonts w:eastAsia="仿宋_GB2312" w:hint="eastAsia"/>
                <w:b/>
                <w:sz w:val="28"/>
                <w:szCs w:val="28"/>
              </w:rPr>
              <w:t>突发环境事件应急预案</w:t>
            </w:r>
          </w:p>
        </w:tc>
      </w:tr>
      <w:tr w:rsidR="009C501A">
        <w:trPr>
          <w:trHeight w:val="496"/>
          <w:jc w:val="center"/>
        </w:trPr>
        <w:tc>
          <w:tcPr>
            <w:tcW w:w="241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备案部门</w:t>
            </w:r>
          </w:p>
        </w:tc>
        <w:tc>
          <w:tcPr>
            <w:tcW w:w="237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涿州市环境保护局</w:t>
            </w:r>
          </w:p>
        </w:tc>
        <w:tc>
          <w:tcPr>
            <w:tcW w:w="244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备案时间</w:t>
            </w:r>
          </w:p>
        </w:tc>
        <w:tc>
          <w:tcPr>
            <w:tcW w:w="6124" w:type="dxa"/>
            <w:vAlign w:val="center"/>
          </w:tcPr>
          <w:p w:rsidR="009C501A" w:rsidRDefault="009C501A" w:rsidP="003F0392">
            <w:pPr>
              <w:spacing w:line="560" w:lineRule="exact"/>
              <w:ind w:leftChars="-50" w:left="-105" w:rightChars="-50" w:right="-105"/>
              <w:jc w:val="center"/>
              <w:rPr>
                <w:rFonts w:eastAsia="仿宋_GB2312"/>
                <w:sz w:val="24"/>
              </w:rPr>
            </w:pPr>
            <w:r>
              <w:rPr>
                <w:rFonts w:eastAsia="仿宋_GB2312"/>
                <w:sz w:val="24"/>
              </w:rPr>
              <w:t>20</w:t>
            </w:r>
            <w:r w:rsidR="000B0EEF">
              <w:rPr>
                <w:rFonts w:eastAsia="仿宋_GB2312"/>
                <w:sz w:val="24"/>
              </w:rPr>
              <w:t>20</w:t>
            </w:r>
            <w:r>
              <w:rPr>
                <w:rFonts w:eastAsia="仿宋_GB2312" w:hint="eastAsia"/>
                <w:sz w:val="24"/>
              </w:rPr>
              <w:t>年</w:t>
            </w:r>
            <w:r w:rsidR="000B0EEF">
              <w:rPr>
                <w:rFonts w:eastAsia="仿宋_GB2312"/>
                <w:sz w:val="24"/>
              </w:rPr>
              <w:t>5</w:t>
            </w:r>
            <w:r>
              <w:rPr>
                <w:rFonts w:eastAsia="仿宋_GB2312" w:hint="eastAsia"/>
                <w:sz w:val="24"/>
              </w:rPr>
              <w:t>月</w:t>
            </w:r>
            <w:r w:rsidR="003F0392">
              <w:rPr>
                <w:rFonts w:eastAsia="仿宋_GB2312" w:hint="eastAsia"/>
                <w:sz w:val="24"/>
              </w:rPr>
              <w:t>25</w:t>
            </w:r>
            <w:r>
              <w:rPr>
                <w:rFonts w:eastAsia="仿宋_GB2312" w:hint="eastAsia"/>
                <w:sz w:val="24"/>
              </w:rPr>
              <w:t>日</w:t>
            </w:r>
          </w:p>
        </w:tc>
      </w:tr>
      <w:tr w:rsidR="009C501A" w:rsidTr="00995D7A">
        <w:trPr>
          <w:trHeight w:val="4960"/>
          <w:jc w:val="center"/>
        </w:trPr>
        <w:tc>
          <w:tcPr>
            <w:tcW w:w="241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lastRenderedPageBreak/>
              <w:t>主要内容</w:t>
            </w:r>
          </w:p>
        </w:tc>
        <w:tc>
          <w:tcPr>
            <w:tcW w:w="10943" w:type="dxa"/>
            <w:gridSpan w:val="3"/>
            <w:vAlign w:val="center"/>
          </w:tcPr>
          <w:p w:rsidR="00D16177" w:rsidRPr="00D16177" w:rsidRDefault="00D16177" w:rsidP="00D16177">
            <w:pPr>
              <w:widowControl/>
              <w:spacing w:before="120" w:after="120" w:line="440" w:lineRule="exact"/>
              <w:outlineLvl w:val="0"/>
              <w:rPr>
                <w:rFonts w:ascii="Times New Roman" w:hAnsi="Times New Roman"/>
                <w:b/>
                <w:sz w:val="32"/>
              </w:rPr>
            </w:pPr>
            <w:bookmarkStart w:id="0" w:name="_Toc25190"/>
            <w:bookmarkStart w:id="1" w:name="_Toc335664215"/>
            <w:bookmarkStart w:id="2" w:name="_Toc9262"/>
            <w:bookmarkStart w:id="3" w:name="_Toc27593"/>
            <w:r w:rsidRPr="00D16177">
              <w:rPr>
                <w:rFonts w:ascii="Times New Roman" w:hAnsi="Times New Roman"/>
                <w:b/>
                <w:sz w:val="32"/>
              </w:rPr>
              <w:t xml:space="preserve">4 </w:t>
            </w:r>
            <w:r w:rsidRPr="00D16177">
              <w:rPr>
                <w:rFonts w:ascii="Times New Roman" w:hAnsi="Times New Roman" w:hint="eastAsia"/>
                <w:b/>
                <w:sz w:val="32"/>
              </w:rPr>
              <w:t>应急组织体系及职责</w:t>
            </w:r>
            <w:bookmarkEnd w:id="0"/>
            <w:bookmarkEnd w:id="1"/>
            <w:bookmarkEnd w:id="2"/>
            <w:bookmarkEnd w:id="3"/>
          </w:p>
          <w:p w:rsidR="00D16177" w:rsidRPr="00D16177" w:rsidRDefault="00D16177" w:rsidP="00D16177">
            <w:pPr>
              <w:topLinePunct/>
              <w:adjustRightInd w:val="0"/>
              <w:snapToGrid w:val="0"/>
              <w:spacing w:line="500" w:lineRule="exact"/>
              <w:ind w:firstLineChars="200" w:firstLine="480"/>
              <w:jc w:val="left"/>
              <w:rPr>
                <w:rFonts w:ascii="Times New Roman" w:hAnsi="Times New Roman"/>
                <w:b/>
                <w:sz w:val="24"/>
                <w:szCs w:val="24"/>
              </w:rPr>
            </w:pPr>
            <w:r w:rsidRPr="00D16177">
              <w:rPr>
                <w:rFonts w:ascii="Times New Roman" w:hAnsi="Times New Roman" w:hint="eastAsia"/>
                <w:snapToGrid w:val="0"/>
                <w:kern w:val="0"/>
                <w:sz w:val="24"/>
                <w:szCs w:val="24"/>
              </w:rPr>
              <w:t>为应对突发环境事件，企业成立应急指挥中心，建立应急组织机构，对突发环境事件的预防、处置、救援等进行统一指挥协调。</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4" w:name="_Toc335664216"/>
            <w:bookmarkStart w:id="5" w:name="_Toc1980"/>
            <w:bookmarkStart w:id="6" w:name="_Toc525"/>
            <w:bookmarkStart w:id="7" w:name="_Toc17047"/>
            <w:r w:rsidRPr="00D16177">
              <w:rPr>
                <w:rFonts w:ascii="Times New Roman" w:hAnsi="Times New Roman"/>
                <w:b/>
                <w:sz w:val="30"/>
                <w:szCs w:val="30"/>
              </w:rPr>
              <w:t xml:space="preserve">4.1 </w:t>
            </w:r>
            <w:r w:rsidRPr="00D16177">
              <w:rPr>
                <w:rFonts w:ascii="Times New Roman" w:hAnsi="Times New Roman" w:hint="eastAsia"/>
                <w:b/>
                <w:sz w:val="30"/>
                <w:szCs w:val="30"/>
              </w:rPr>
              <w:t>应急救援体系</w:t>
            </w:r>
            <w:bookmarkEnd w:id="4"/>
            <w:bookmarkEnd w:id="5"/>
            <w:bookmarkEnd w:id="6"/>
            <w:bookmarkEnd w:id="7"/>
            <w:r w:rsidRPr="00D16177">
              <w:rPr>
                <w:rFonts w:ascii="Times New Roman" w:hAnsi="Times New Roman"/>
                <w:b/>
                <w:sz w:val="30"/>
                <w:szCs w:val="30"/>
              </w:rPr>
              <w:t xml:space="preserve"> </w:t>
            </w:r>
          </w:p>
          <w:p w:rsidR="00D16177" w:rsidRPr="00D16177" w:rsidRDefault="00D16177" w:rsidP="00D16177">
            <w:pPr>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根据实际需要，本公司应急救援的组织机构包括：应急救援指挥部、应急救援指挥办公室，应急救援指挥办公室下设现场处置组、应急保障组、应急监测组、医疗救援组。</w:t>
            </w:r>
          </w:p>
          <w:p w:rsidR="00D16177" w:rsidRPr="00D16177" w:rsidRDefault="00D16177" w:rsidP="00D16177">
            <w:pPr>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应急组织体系结构设置详见图</w:t>
            </w:r>
            <w:r w:rsidRPr="00D16177">
              <w:rPr>
                <w:rFonts w:ascii="Times New Roman" w:hAnsi="Times New Roman"/>
                <w:sz w:val="24"/>
                <w:szCs w:val="24"/>
              </w:rPr>
              <w:t>3-1</w:t>
            </w:r>
            <w:r w:rsidRPr="00D16177">
              <w:rPr>
                <w:rFonts w:ascii="Times New Roman" w:hAnsi="Times New Roman" w:hint="eastAsia"/>
                <w:sz w:val="24"/>
                <w:szCs w:val="24"/>
              </w:rPr>
              <w:t>。</w:t>
            </w:r>
          </w:p>
          <w:p w:rsidR="00D16177" w:rsidRPr="00D16177" w:rsidRDefault="00461BCE" w:rsidP="00D16177">
            <w:pPr>
              <w:spacing w:line="360" w:lineRule="auto"/>
              <w:ind w:firstLine="480"/>
              <w:rPr>
                <w:rFonts w:ascii="Times New Roman" w:hAnsi="Times New Roman"/>
                <w:sz w:val="24"/>
                <w:szCs w:val="24"/>
              </w:rPr>
            </w:pPr>
            <w:r>
              <w:rPr>
                <w:rFonts w:ascii="Times New Roman" w:hAnsi="Times New Roman"/>
                <w:noProof/>
                <w:szCs w:val="24"/>
              </w:rPr>
              <mc:AlternateContent>
                <mc:Choice Requires="wps">
                  <w:drawing>
                    <wp:anchor distT="0" distB="0" distL="114300" distR="114300" simplePos="0" relativeHeight="251653632" behindDoc="0" locked="0" layoutInCell="1" allowOverlap="1">
                      <wp:simplePos x="0" y="0"/>
                      <wp:positionH relativeFrom="column">
                        <wp:posOffset>1122045</wp:posOffset>
                      </wp:positionH>
                      <wp:positionV relativeFrom="paragraph">
                        <wp:posOffset>140335</wp:posOffset>
                      </wp:positionV>
                      <wp:extent cx="2971800" cy="297180"/>
                      <wp:effectExtent l="7620" t="6985" r="11430" b="1016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应急指挥部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35pt;margin-top:11.05pt;width:234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" filled="f" strokeweight=".5pt">
                      <v:textbox>
                        <w:txbxContent>
                          <w:p w:rsidR="00811ED8" w:rsidRDefault="00811ED8" w:rsidP="00D16177">
                            <w:pPr>
                              <w:jc w:val="center"/>
                              <w:rPr>
                                <w:szCs w:val="21"/>
                              </w:rPr>
                            </w:pPr>
                            <w:r>
                              <w:rPr>
                                <w:rFonts w:hint="eastAsia"/>
                                <w:szCs w:val="21"/>
                              </w:rPr>
                              <w:t>应急指挥部</w:t>
                            </w:r>
                          </w:p>
                        </w:txbxContent>
                      </v:textbox>
                    </v:shape>
                  </w:pict>
                </mc:Fallback>
              </mc:AlternateContent>
            </w:r>
          </w:p>
          <w:p w:rsidR="00D16177" w:rsidRPr="00D16177" w:rsidRDefault="00461BCE" w:rsidP="00D16177">
            <w:pPr>
              <w:rPr>
                <w:rFonts w:ascii="Times New Roman" w:hAnsi="Times New Roman"/>
                <w:sz w:val="28"/>
                <w:szCs w:val="28"/>
              </w:rPr>
            </w:pPr>
            <w:r>
              <w:rPr>
                <w:rFonts w:ascii="Times New Roman" w:hAnsi="Times New Roman"/>
                <w:noProof/>
                <w:szCs w:val="24"/>
              </w:rPr>
              <mc:AlternateContent>
                <mc:Choice Requires="wps">
                  <w:drawing>
                    <wp:anchor distT="0" distB="0" distL="114300" distR="114300" simplePos="0" relativeHeight="251654656" behindDoc="0" locked="0" layoutInCell="1" allowOverlap="1">
                      <wp:simplePos x="0" y="0"/>
                      <wp:positionH relativeFrom="column">
                        <wp:posOffset>2538730</wp:posOffset>
                      </wp:positionH>
                      <wp:positionV relativeFrom="paragraph">
                        <wp:posOffset>336550</wp:posOffset>
                      </wp:positionV>
                      <wp:extent cx="1956435" cy="4445"/>
                      <wp:effectExtent l="14605" t="50800" r="10160" b="5905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6435" cy="444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26.5pt" to="353.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dfMg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" strokeweight=".5pt">
                      <v:stroke endarrow="block"/>
                    </v:line>
                  </w:pict>
                </mc:Fallback>
              </mc:AlternateContent>
            </w:r>
            <w:r>
              <w:rPr>
                <w:rFonts w:ascii="Times New Roman" w:hAnsi="Times New Roman"/>
                <w:noProof/>
                <w:szCs w:val="24"/>
              </w:rPr>
              <mc:AlternateContent>
                <mc:Choice Requires="wps">
                  <w:drawing>
                    <wp:anchor distT="0" distB="0" distL="114300" distR="114300" simplePos="0" relativeHeight="251655680" behindDoc="0" locked="0" layoutInCell="1" allowOverlap="1">
                      <wp:simplePos x="0" y="0"/>
                      <wp:positionH relativeFrom="column">
                        <wp:posOffset>4493895</wp:posOffset>
                      </wp:positionH>
                      <wp:positionV relativeFrom="paragraph">
                        <wp:posOffset>187960</wp:posOffset>
                      </wp:positionV>
                      <wp:extent cx="600710" cy="297180"/>
                      <wp:effectExtent l="7620" t="6985" r="10795" b="1016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97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专家组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53.85pt;margin-top:14.8pt;width:47.3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" filled="f" strokeweight=".5pt">
                      <v:textbox>
                        <w:txbxContent>
                          <w:p w:rsidR="00811ED8" w:rsidRDefault="00811ED8" w:rsidP="00D16177">
                            <w:pPr>
                              <w:jc w:val="center"/>
                              <w:rPr>
                                <w:szCs w:val="21"/>
                              </w:rPr>
                            </w:pPr>
                            <w:r>
                              <w:rPr>
                                <w:rFonts w:hint="eastAsia"/>
                                <w:szCs w:val="21"/>
                              </w:rPr>
                              <w:t>专家组</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52608" behindDoc="0" locked="0" layoutInCell="1" allowOverlap="1">
                      <wp:simplePos x="0" y="0"/>
                      <wp:positionH relativeFrom="column">
                        <wp:posOffset>2543175</wp:posOffset>
                      </wp:positionH>
                      <wp:positionV relativeFrom="paragraph">
                        <wp:posOffset>157480</wp:posOffset>
                      </wp:positionV>
                      <wp:extent cx="0" cy="287020"/>
                      <wp:effectExtent l="57150" t="5080" r="57150" b="2222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12.4pt" to="2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" strokeweight=".5pt">
                      <v:stroke endarrow="block"/>
                    </v:line>
                  </w:pict>
                </mc:Fallback>
              </mc:AlternateContent>
            </w:r>
          </w:p>
          <w:p w:rsidR="00D16177" w:rsidRPr="00D16177" w:rsidRDefault="00461BCE" w:rsidP="00D16177">
            <w:pPr>
              <w:rPr>
                <w:rFonts w:ascii="Times New Roman" w:hAnsi="Times New Roman"/>
                <w:kern w:val="0"/>
                <w:sz w:val="28"/>
                <w:szCs w:val="28"/>
              </w:rPr>
            </w:pPr>
            <w:r>
              <w:rPr>
                <w:rFonts w:ascii="Times New Roman" w:hAnsi="Times New Roman"/>
                <w:noProof/>
                <w:szCs w:val="24"/>
              </w:rPr>
              <mc:AlternateContent>
                <mc:Choice Requires="wps">
                  <w:drawing>
                    <wp:anchor distT="0" distB="0" distL="114300" distR="114300" simplePos="0" relativeHeight="251651584" behindDoc="0" locked="0" layoutInCell="1" allowOverlap="1">
                      <wp:simplePos x="0" y="0"/>
                      <wp:positionH relativeFrom="column">
                        <wp:posOffset>1101725</wp:posOffset>
                      </wp:positionH>
                      <wp:positionV relativeFrom="paragraph">
                        <wp:posOffset>41275</wp:posOffset>
                      </wp:positionV>
                      <wp:extent cx="2971800" cy="300990"/>
                      <wp:effectExtent l="6350" t="12700" r="1270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0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应急指挥办公室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6.75pt;margin-top:3.25pt;width:234pt;height:2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" filled="f" strokeweight=".5pt">
                      <v:textbox>
                        <w:txbxContent>
                          <w:p w:rsidR="00811ED8" w:rsidRDefault="00811ED8" w:rsidP="00D16177">
                            <w:pPr>
                              <w:jc w:val="center"/>
                              <w:rPr>
                                <w:szCs w:val="21"/>
                              </w:rPr>
                            </w:pPr>
                            <w:r>
                              <w:rPr>
                                <w:rFonts w:hint="eastAsia"/>
                                <w:szCs w:val="21"/>
                              </w:rPr>
                              <w:t>应急指挥办公室</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50560" behindDoc="0" locked="0" layoutInCell="1" allowOverlap="1">
                      <wp:simplePos x="0" y="0"/>
                      <wp:positionH relativeFrom="column">
                        <wp:posOffset>2538095</wp:posOffset>
                      </wp:positionH>
                      <wp:positionV relativeFrom="paragraph">
                        <wp:posOffset>349885</wp:posOffset>
                      </wp:positionV>
                      <wp:extent cx="3810" cy="379095"/>
                      <wp:effectExtent l="52070" t="6985" r="58420" b="2349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90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27.55pt" to="200.1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" strokeweight=".5pt">
                      <v:stroke endarrow="block"/>
                    </v:line>
                  </w:pict>
                </mc:Fallback>
              </mc:AlternateContent>
            </w:r>
          </w:p>
          <w:p w:rsidR="00D16177" w:rsidRPr="00D16177" w:rsidRDefault="00461BCE" w:rsidP="00D16177">
            <w:pPr>
              <w:rPr>
                <w:rFonts w:ascii="Times New Roman" w:hAnsi="Times New Roman"/>
                <w:kern w:val="0"/>
                <w:sz w:val="28"/>
                <w:szCs w:val="28"/>
              </w:rPr>
            </w:pPr>
            <w:r>
              <w:rPr>
                <w:rFonts w:ascii="Times New Roman" w:hAnsi="Times New Roman"/>
                <w:noProof/>
                <w:szCs w:val="24"/>
              </w:rPr>
              <mc:AlternateContent>
                <mc:Choice Requires="wps">
                  <w:drawing>
                    <wp:anchor distT="0" distB="0" distL="114300" distR="114300" simplePos="0" relativeHeight="251658752" behindDoc="0" locked="0" layoutInCell="1" allowOverlap="1">
                      <wp:simplePos x="0" y="0"/>
                      <wp:positionH relativeFrom="column">
                        <wp:posOffset>1534795</wp:posOffset>
                      </wp:positionH>
                      <wp:positionV relativeFrom="paragraph">
                        <wp:posOffset>314325</wp:posOffset>
                      </wp:positionV>
                      <wp:extent cx="2559050" cy="8255"/>
                      <wp:effectExtent l="10795" t="9525" r="11430" b="1079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0"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4.75pt" to="322.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" strokeweight=".5pt"/>
                  </w:pict>
                </mc:Fallback>
              </mc:AlternateContent>
            </w:r>
            <w:r>
              <w:rPr>
                <w:rFonts w:ascii="Times New Roman" w:hAnsi="Times New Roman"/>
                <w:noProof/>
                <w:szCs w:val="24"/>
              </w:rPr>
              <mc:AlternateContent>
                <mc:Choice Requires="wps">
                  <w:drawing>
                    <wp:anchor distT="0" distB="0" distL="114300" distR="114300" simplePos="0" relativeHeight="251660800" behindDoc="0" locked="0" layoutInCell="1" allowOverlap="1">
                      <wp:simplePos x="0" y="0"/>
                      <wp:positionH relativeFrom="column">
                        <wp:posOffset>1536065</wp:posOffset>
                      </wp:positionH>
                      <wp:positionV relativeFrom="paragraph">
                        <wp:posOffset>313690</wp:posOffset>
                      </wp:positionV>
                      <wp:extent cx="635" cy="267970"/>
                      <wp:effectExtent l="59690" t="8890" r="53975" b="1841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24.7pt" to="121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" strokeweight=".5pt">
                      <v:stroke endarrow="block"/>
                    </v:line>
                  </w:pict>
                </mc:Fallback>
              </mc:AlternateContent>
            </w:r>
            <w:r>
              <w:rPr>
                <w:rFonts w:ascii="Times New Roman" w:hAnsi="Times New Roman"/>
                <w:noProof/>
                <w:szCs w:val="24"/>
              </w:rPr>
              <mc:AlternateContent>
                <mc:Choice Requires="wps">
                  <w:drawing>
                    <wp:anchor distT="0" distB="0" distL="114300" distR="114300" simplePos="0" relativeHeight="251663872" behindDoc="0" locked="0" layoutInCell="1" allowOverlap="1">
                      <wp:simplePos x="0" y="0"/>
                      <wp:positionH relativeFrom="column">
                        <wp:posOffset>2524125</wp:posOffset>
                      </wp:positionH>
                      <wp:positionV relativeFrom="paragraph">
                        <wp:posOffset>322580</wp:posOffset>
                      </wp:positionV>
                      <wp:extent cx="635" cy="267970"/>
                      <wp:effectExtent l="57150" t="8255" r="56515"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25.4pt" to="19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z+KgIAAEwEAAAOAAAAZHJzL2Uyb0RvYy54bWysVE2P2yAQvVfqf0DcE9tZr5N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" strokeweight=".5pt">
                      <v:stroke endarrow="block"/>
                    </v:line>
                  </w:pict>
                </mc:Fallback>
              </mc:AlternateContent>
            </w:r>
            <w:r>
              <w:rPr>
                <w:rFonts w:ascii="Times New Roman" w:hAnsi="Times New Roman"/>
                <w:noProof/>
                <w:szCs w:val="24"/>
              </w:rPr>
              <mc:AlternateContent>
                <mc:Choice Requires="wps">
                  <w:drawing>
                    <wp:anchor distT="0" distB="0" distL="114300" distR="114300" simplePos="0" relativeHeight="251659776" behindDoc="0" locked="0" layoutInCell="1" allowOverlap="1">
                      <wp:simplePos x="0" y="0"/>
                      <wp:positionH relativeFrom="column">
                        <wp:posOffset>3183890</wp:posOffset>
                      </wp:positionH>
                      <wp:positionV relativeFrom="paragraph">
                        <wp:posOffset>322580</wp:posOffset>
                      </wp:positionV>
                      <wp:extent cx="635" cy="267970"/>
                      <wp:effectExtent l="59690" t="8255" r="53975"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pt,25.4pt" to="25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aqKgIAAEwEAAAOAAAAZHJzL2Uyb0RvYy54bWysVE2P2yAQvVfqf0DcE9tZr5N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" strokeweight=".5pt">
                      <v:stroke endarrow="block"/>
                    </v:line>
                  </w:pict>
                </mc:Fallback>
              </mc:AlternateContent>
            </w:r>
            <w:r>
              <w:rPr>
                <w:rFonts w:ascii="Times New Roman" w:hAnsi="Times New Roman"/>
                <w:noProof/>
                <w:szCs w:val="24"/>
              </w:rPr>
              <mc:AlternateContent>
                <mc:Choice Requires="wps">
                  <w:drawing>
                    <wp:anchor distT="0" distB="0" distL="114300" distR="114300" simplePos="0" relativeHeight="251661824" behindDoc="0" locked="0" layoutInCell="1" allowOverlap="1">
                      <wp:simplePos x="0" y="0"/>
                      <wp:positionH relativeFrom="column">
                        <wp:posOffset>4093210</wp:posOffset>
                      </wp:positionH>
                      <wp:positionV relativeFrom="paragraph">
                        <wp:posOffset>313690</wp:posOffset>
                      </wp:positionV>
                      <wp:extent cx="635" cy="267970"/>
                      <wp:effectExtent l="54610" t="8890" r="59055" b="1841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24.7pt" to="322.3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" strokeweight=".5pt">
                      <v:stroke endarrow="block"/>
                    </v:line>
                  </w:pict>
                </mc:Fallback>
              </mc:AlternateContent>
            </w:r>
          </w:p>
          <w:p w:rsidR="00D16177" w:rsidRPr="00D16177" w:rsidRDefault="00461BCE" w:rsidP="00D16177">
            <w:pPr>
              <w:rPr>
                <w:rFonts w:ascii="Times New Roman" w:hAnsi="Times New Roman"/>
                <w:kern w:val="0"/>
                <w:sz w:val="28"/>
                <w:szCs w:val="28"/>
              </w:rPr>
            </w:pPr>
            <w:r>
              <w:rPr>
                <w:rFonts w:ascii="Times New Roman" w:hAnsi="Times New Roman"/>
                <w:noProof/>
                <w:szCs w:val="24"/>
              </w:rPr>
              <mc:AlternateContent>
                <mc:Choice Requires="wps">
                  <w:drawing>
                    <wp:anchor distT="0" distB="0" distL="114300" distR="114300" simplePos="0" relativeHeight="251656704" behindDoc="0" locked="0" layoutInCell="1" allowOverlap="1">
                      <wp:simplePos x="0" y="0"/>
                      <wp:positionH relativeFrom="column">
                        <wp:posOffset>1344930</wp:posOffset>
                      </wp:positionH>
                      <wp:positionV relativeFrom="paragraph">
                        <wp:posOffset>177165</wp:posOffset>
                      </wp:positionV>
                      <wp:extent cx="375285" cy="1143000"/>
                      <wp:effectExtent l="11430" t="5715" r="13335"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143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现场处置组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05.9pt;margin-top:13.95pt;width:29.5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" filled="f" strokeweight=".5pt">
                      <v:textbox style="layout-flow:vertical-ideographic">
                        <w:txbxContent>
                          <w:p w:rsidR="00811ED8" w:rsidRDefault="00811ED8" w:rsidP="00D16177">
                            <w:pPr>
                              <w:jc w:val="center"/>
                              <w:rPr>
                                <w:szCs w:val="21"/>
                              </w:rPr>
                            </w:pPr>
                            <w:r>
                              <w:rPr>
                                <w:rFonts w:hint="eastAsia"/>
                                <w:szCs w:val="21"/>
                              </w:rPr>
                              <w:t>现场处置组</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62848" behindDoc="0" locked="0" layoutInCell="1" allowOverlap="1">
                      <wp:simplePos x="0" y="0"/>
                      <wp:positionH relativeFrom="column">
                        <wp:posOffset>2305685</wp:posOffset>
                      </wp:positionH>
                      <wp:positionV relativeFrom="paragraph">
                        <wp:posOffset>186055</wp:posOffset>
                      </wp:positionV>
                      <wp:extent cx="375285" cy="1143000"/>
                      <wp:effectExtent l="10160" t="5080" r="5080"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143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应急保障组</w:t>
                                  </w:r>
                                </w:p>
                                <w:p w:rsidR="00811ED8" w:rsidRDefault="00811ED8" w:rsidP="00D16177">
                                  <w:pPr>
                                    <w:rPr>
                                      <w:szCs w:val="21"/>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81.55pt;margin-top:14.65pt;width:29.5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" filled="f" strokeweight=".5pt">
                      <v:textbox style="layout-flow:vertical-ideographic">
                        <w:txbxContent>
                          <w:p w:rsidR="00811ED8" w:rsidRDefault="00811ED8" w:rsidP="00D16177">
                            <w:pPr>
                              <w:jc w:val="center"/>
                              <w:rPr>
                                <w:szCs w:val="21"/>
                              </w:rPr>
                            </w:pPr>
                            <w:r>
                              <w:rPr>
                                <w:rFonts w:hint="eastAsia"/>
                                <w:szCs w:val="21"/>
                              </w:rPr>
                              <w:t>应急保障组</w:t>
                            </w:r>
                          </w:p>
                          <w:p w:rsidR="00811ED8" w:rsidRDefault="00811ED8" w:rsidP="00D16177">
                            <w:pPr>
                              <w:rPr>
                                <w:szCs w:val="21"/>
                              </w:rPr>
                            </w:pP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3016885</wp:posOffset>
                      </wp:positionH>
                      <wp:positionV relativeFrom="paragraph">
                        <wp:posOffset>185420</wp:posOffset>
                      </wp:positionV>
                      <wp:extent cx="375920" cy="1127760"/>
                      <wp:effectExtent l="6985" t="13970" r="7620"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127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应急监测组</w:t>
                                  </w:r>
                                </w:p>
                                <w:p w:rsidR="00811ED8" w:rsidRDefault="00811ED8" w:rsidP="00D16177">
                                  <w:pPr>
                                    <w:rPr>
                                      <w:szCs w:val="21"/>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37.55pt;margin-top:14.6pt;width:29.6pt;height:8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" filled="f" strokeweight=".5pt">
                      <v:textbox style="layout-flow:vertical-ideographic">
                        <w:txbxContent>
                          <w:p w:rsidR="00811ED8" w:rsidRDefault="00811ED8" w:rsidP="00D16177">
                            <w:pPr>
                              <w:jc w:val="center"/>
                              <w:rPr>
                                <w:szCs w:val="21"/>
                              </w:rPr>
                            </w:pPr>
                            <w:r>
                              <w:rPr>
                                <w:rFonts w:hint="eastAsia"/>
                                <w:szCs w:val="21"/>
                              </w:rPr>
                              <w:t>应急监测组</w:t>
                            </w:r>
                          </w:p>
                          <w:p w:rsidR="00811ED8" w:rsidRDefault="00811ED8" w:rsidP="00D16177">
                            <w:pPr>
                              <w:rPr>
                                <w:szCs w:val="21"/>
                              </w:rPr>
                            </w:pP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64896" behindDoc="0" locked="0" layoutInCell="1" allowOverlap="1">
                      <wp:simplePos x="0" y="0"/>
                      <wp:positionH relativeFrom="column">
                        <wp:posOffset>3806190</wp:posOffset>
                      </wp:positionH>
                      <wp:positionV relativeFrom="paragraph">
                        <wp:posOffset>184785</wp:posOffset>
                      </wp:positionV>
                      <wp:extent cx="375920" cy="1127760"/>
                      <wp:effectExtent l="5715" t="13335" r="889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127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1ED8" w:rsidRDefault="00811ED8" w:rsidP="00D16177">
                                  <w:pPr>
                                    <w:jc w:val="center"/>
                                    <w:rPr>
                                      <w:szCs w:val="21"/>
                                    </w:rPr>
                                  </w:pPr>
                                  <w:r>
                                    <w:rPr>
                                      <w:rFonts w:hint="eastAsia"/>
                                      <w:szCs w:val="21"/>
                                    </w:rPr>
                                    <w:t>医疗救援组</w:t>
                                  </w:r>
                                </w:p>
                                <w:p w:rsidR="00811ED8" w:rsidRDefault="00811ED8" w:rsidP="00D16177">
                                  <w:pPr>
                                    <w:rPr>
                                      <w:szCs w:val="21"/>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99.7pt;margin-top:14.55pt;width:29.6pt;height:8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" filled="f" strokeweight=".5pt">
                      <v:textbox style="layout-flow:vertical-ideographic">
                        <w:txbxContent>
                          <w:p w:rsidR="00811ED8" w:rsidRDefault="00811ED8" w:rsidP="00D16177">
                            <w:pPr>
                              <w:jc w:val="center"/>
                              <w:rPr>
                                <w:szCs w:val="21"/>
                              </w:rPr>
                            </w:pPr>
                            <w:r>
                              <w:rPr>
                                <w:rFonts w:hint="eastAsia"/>
                                <w:szCs w:val="21"/>
                              </w:rPr>
                              <w:t>医疗救援组</w:t>
                            </w:r>
                          </w:p>
                          <w:p w:rsidR="00811ED8" w:rsidRDefault="00811ED8" w:rsidP="00D16177">
                            <w:pPr>
                              <w:rPr>
                                <w:szCs w:val="21"/>
                              </w:rPr>
                            </w:pPr>
                          </w:p>
                        </w:txbxContent>
                      </v:textbox>
                    </v:shape>
                  </w:pict>
                </mc:Fallback>
              </mc:AlternateContent>
            </w:r>
          </w:p>
          <w:p w:rsidR="00D16177" w:rsidRPr="00D16177" w:rsidRDefault="00D16177" w:rsidP="00D16177">
            <w:pPr>
              <w:rPr>
                <w:rFonts w:ascii="Times New Roman" w:hAnsi="Times New Roman"/>
                <w:kern w:val="0"/>
                <w:sz w:val="28"/>
                <w:szCs w:val="28"/>
              </w:rPr>
            </w:pPr>
          </w:p>
          <w:p w:rsidR="00D16177" w:rsidRPr="00D16177" w:rsidRDefault="00D16177" w:rsidP="00D16177">
            <w:pPr>
              <w:rPr>
                <w:rFonts w:ascii="Times New Roman" w:hAnsi="Times New Roman"/>
                <w:kern w:val="0"/>
                <w:sz w:val="28"/>
                <w:szCs w:val="28"/>
              </w:rPr>
            </w:pPr>
          </w:p>
          <w:p w:rsidR="00D16177" w:rsidRPr="00D16177" w:rsidRDefault="00D16177" w:rsidP="00D16177">
            <w:pPr>
              <w:rPr>
                <w:rFonts w:ascii="Times New Roman" w:hAnsi="Times New Roman"/>
                <w:kern w:val="0"/>
                <w:sz w:val="28"/>
                <w:szCs w:val="28"/>
              </w:rPr>
            </w:pPr>
          </w:p>
          <w:p w:rsidR="00D16177" w:rsidRPr="00D16177" w:rsidRDefault="00D16177" w:rsidP="00D16177">
            <w:pPr>
              <w:jc w:val="center"/>
              <w:rPr>
                <w:rFonts w:ascii="Times New Roman" w:hAnsi="Times New Roman"/>
                <w:szCs w:val="24"/>
              </w:rPr>
            </w:pPr>
          </w:p>
          <w:p w:rsidR="00D16177" w:rsidRPr="00D16177" w:rsidRDefault="00D16177" w:rsidP="00D16177">
            <w:pPr>
              <w:widowControl/>
              <w:spacing w:before="60" w:after="60" w:line="400" w:lineRule="exact"/>
              <w:jc w:val="center"/>
              <w:rPr>
                <w:rFonts w:ascii="Times New Roman" w:hAnsi="Times New Roman"/>
                <w:b/>
                <w:szCs w:val="24"/>
              </w:rPr>
            </w:pPr>
            <w:r w:rsidRPr="00D16177">
              <w:rPr>
                <w:rFonts w:ascii="Times New Roman" w:hAnsi="Times New Roman" w:hint="eastAsia"/>
                <w:b/>
                <w:szCs w:val="24"/>
              </w:rPr>
              <w:lastRenderedPageBreak/>
              <w:t>图</w:t>
            </w:r>
            <w:r w:rsidRPr="00D16177">
              <w:rPr>
                <w:rFonts w:ascii="Times New Roman" w:hAnsi="Times New Roman"/>
                <w:b/>
                <w:szCs w:val="24"/>
              </w:rPr>
              <w:t xml:space="preserve">4-1  </w:t>
            </w:r>
            <w:r w:rsidRPr="00D16177">
              <w:rPr>
                <w:rFonts w:ascii="Times New Roman" w:hAnsi="Times New Roman" w:hint="eastAsia"/>
                <w:b/>
                <w:szCs w:val="24"/>
              </w:rPr>
              <w:t>企业应急救援体系图</w:t>
            </w:r>
          </w:p>
          <w:p w:rsidR="00D16177" w:rsidRPr="00D16177" w:rsidRDefault="00D16177" w:rsidP="00D16177">
            <w:pPr>
              <w:adjustRightInd w:val="0"/>
              <w:snapToGrid w:val="0"/>
              <w:spacing w:before="157" w:line="360" w:lineRule="auto"/>
              <w:outlineLvl w:val="1"/>
              <w:rPr>
                <w:rFonts w:ascii="Times New Roman" w:hAnsi="Times New Roman"/>
                <w:b/>
                <w:sz w:val="28"/>
                <w:szCs w:val="28"/>
              </w:rPr>
            </w:pPr>
            <w:bookmarkStart w:id="8" w:name="_Toc24205"/>
            <w:bookmarkStart w:id="9" w:name="_Toc497125602"/>
            <w:bookmarkStart w:id="10" w:name="_Toc383693790"/>
            <w:bookmarkStart w:id="11" w:name="_Toc13973"/>
            <w:bookmarkStart w:id="12" w:name="_Toc11429"/>
            <w:bookmarkStart w:id="13" w:name="_Toc25426"/>
            <w:r w:rsidRPr="00D16177">
              <w:rPr>
                <w:rFonts w:ascii="Times New Roman" w:hAnsi="Times New Roman"/>
                <w:b/>
                <w:sz w:val="28"/>
                <w:szCs w:val="28"/>
              </w:rPr>
              <w:t>4.2</w:t>
            </w:r>
            <w:r w:rsidRPr="00D16177">
              <w:rPr>
                <w:rFonts w:ascii="Times New Roman" w:hAnsi="Times New Roman" w:hint="eastAsia"/>
                <w:b/>
                <w:sz w:val="28"/>
                <w:szCs w:val="28"/>
              </w:rPr>
              <w:t>应急组织机构职责</w:t>
            </w:r>
            <w:bookmarkEnd w:id="8"/>
            <w:bookmarkEnd w:id="9"/>
            <w:bookmarkEnd w:id="10"/>
            <w:bookmarkEnd w:id="11"/>
            <w:bookmarkEnd w:id="12"/>
            <w:bookmarkEnd w:id="13"/>
          </w:p>
          <w:p w:rsidR="00D16177" w:rsidRPr="00D16177" w:rsidRDefault="00D16177" w:rsidP="00D16177">
            <w:pPr>
              <w:tabs>
                <w:tab w:val="left" w:pos="2700"/>
              </w:tabs>
              <w:adjustRightInd w:val="0"/>
              <w:snapToGrid w:val="0"/>
              <w:spacing w:line="360" w:lineRule="auto"/>
              <w:outlineLvl w:val="2"/>
              <w:rPr>
                <w:rFonts w:ascii="Times New Roman" w:hAnsi="Times New Roman"/>
                <w:b/>
                <w:sz w:val="24"/>
                <w:szCs w:val="24"/>
              </w:rPr>
            </w:pPr>
            <w:bookmarkStart w:id="14" w:name="_Toc5099"/>
            <w:bookmarkStart w:id="15" w:name="_Toc31886"/>
            <w:r w:rsidRPr="00D16177">
              <w:rPr>
                <w:rFonts w:ascii="Times New Roman" w:hAnsi="Times New Roman"/>
                <w:b/>
                <w:sz w:val="24"/>
                <w:szCs w:val="24"/>
              </w:rPr>
              <w:t>4.2.1</w:t>
            </w:r>
            <w:r w:rsidRPr="00D16177">
              <w:rPr>
                <w:rFonts w:ascii="Times New Roman" w:hAnsi="Times New Roman" w:hint="eastAsia"/>
                <w:b/>
                <w:sz w:val="24"/>
                <w:szCs w:val="24"/>
              </w:rPr>
              <w:t>应急指挥部职责</w:t>
            </w:r>
            <w:bookmarkEnd w:id="14"/>
            <w:bookmarkEnd w:id="15"/>
          </w:p>
          <w:p w:rsidR="00D16177" w:rsidRPr="00D16177" w:rsidRDefault="00D16177" w:rsidP="00D16177">
            <w:pPr>
              <w:tabs>
                <w:tab w:val="left" w:pos="2700"/>
              </w:tabs>
              <w:adjustRightInd w:val="0"/>
              <w:snapToGrid w:val="0"/>
              <w:spacing w:line="360" w:lineRule="auto"/>
              <w:rPr>
                <w:rFonts w:ascii="Times New Roman" w:hAnsi="Times New Roman"/>
                <w:b/>
                <w:sz w:val="24"/>
                <w:szCs w:val="24"/>
              </w:rPr>
            </w:pPr>
            <w:r w:rsidRPr="00D16177">
              <w:rPr>
                <w:rFonts w:ascii="Times New Roman" w:hAnsi="Times New Roman"/>
                <w:b/>
                <w:sz w:val="24"/>
                <w:szCs w:val="24"/>
              </w:rPr>
              <w:t>1</w:t>
            </w:r>
            <w:r w:rsidRPr="00D16177">
              <w:rPr>
                <w:rFonts w:ascii="Times New Roman" w:hAnsi="Times New Roman" w:hint="eastAsia"/>
                <w:b/>
                <w:sz w:val="24"/>
                <w:szCs w:val="24"/>
              </w:rPr>
              <w:t>、日常职责</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1</w:t>
            </w:r>
            <w:r w:rsidRPr="00D16177">
              <w:rPr>
                <w:rFonts w:ascii="Times New Roman" w:hAnsi="Times New Roman" w:hint="eastAsia"/>
                <w:sz w:val="24"/>
                <w:szCs w:val="24"/>
              </w:rPr>
              <w:t>）贯彻执行国家、当地政府、上级主管部门关于突发环境事件应急处置的方针、政策及有关规定；</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2</w:t>
            </w:r>
            <w:r w:rsidRPr="00D16177">
              <w:rPr>
                <w:rFonts w:ascii="Times New Roman" w:hAnsi="Times New Roman" w:hint="eastAsia"/>
                <w:sz w:val="24"/>
                <w:szCs w:val="24"/>
              </w:rPr>
              <w:t>）组织制定突发环境事件应急预案并交由上级环保主管部门进行审批和备案；</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3</w:t>
            </w:r>
            <w:r w:rsidRPr="00D16177">
              <w:rPr>
                <w:rFonts w:ascii="Times New Roman" w:hAnsi="Times New Roman" w:hint="eastAsia"/>
                <w:sz w:val="24"/>
                <w:szCs w:val="24"/>
              </w:rPr>
              <w:t>）组建突发环境事件应急处置队伍；</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4</w:t>
            </w:r>
            <w:r w:rsidRPr="00D16177">
              <w:rPr>
                <w:rFonts w:eastAsia="仿宋_GB2312" w:hint="eastAsia"/>
              </w:rPr>
              <w:t>）负责应急防范设施（备）的建设，以及应急处置物资的物资储备；</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5</w:t>
            </w:r>
            <w:r w:rsidRPr="00D16177">
              <w:rPr>
                <w:rFonts w:eastAsia="仿宋_GB2312" w:hint="eastAsia"/>
              </w:rPr>
              <w:t>）监督、检查做好突发环境事件的预防措施和应急处置的各项准备工作，督促、协助内部相关部门工作；</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7</w:t>
            </w:r>
            <w:r w:rsidRPr="00D16177">
              <w:rPr>
                <w:rFonts w:eastAsia="仿宋_GB2312" w:hint="eastAsia"/>
              </w:rPr>
              <w:t>）负责组织预案的更新。</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r w:rsidRPr="00164374">
              <w:rPr>
                <w:rFonts w:ascii="Times New Roman" w:hAnsi="Times New Roman"/>
                <w:b/>
                <w:sz w:val="24"/>
                <w:szCs w:val="24"/>
              </w:rPr>
              <w:t>2</w:t>
            </w:r>
            <w:r w:rsidRPr="00164374">
              <w:rPr>
                <w:rFonts w:ascii="Times New Roman" w:hAnsi="Times New Roman" w:hint="eastAsia"/>
                <w:b/>
                <w:sz w:val="24"/>
                <w:szCs w:val="24"/>
              </w:rPr>
              <w:t>、应急职责</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1</w:t>
            </w:r>
            <w:r w:rsidRPr="00164374">
              <w:rPr>
                <w:rFonts w:ascii="Times New Roman" w:hAnsi="Times New Roman" w:hint="eastAsia"/>
                <w:sz w:val="24"/>
                <w:szCs w:val="24"/>
              </w:rPr>
              <w:t>）批准本预案的启动和终止；</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2</w:t>
            </w:r>
            <w:r w:rsidRPr="00164374">
              <w:rPr>
                <w:rFonts w:ascii="Times New Roman" w:hAnsi="Times New Roman" w:hint="eastAsia"/>
                <w:sz w:val="24"/>
                <w:szCs w:val="24"/>
              </w:rPr>
              <w:t>）确定现场指挥人员；</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3</w:t>
            </w:r>
            <w:r w:rsidRPr="00164374">
              <w:rPr>
                <w:rFonts w:ascii="Times New Roman" w:hAnsi="Times New Roman" w:hint="eastAsia"/>
                <w:sz w:val="24"/>
                <w:szCs w:val="24"/>
              </w:rPr>
              <w:t>）协助事件现场有关工作；</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lastRenderedPageBreak/>
              <w:t>（</w:t>
            </w:r>
            <w:r w:rsidRPr="00164374">
              <w:rPr>
                <w:rFonts w:ascii="Times New Roman" w:hAnsi="Times New Roman"/>
                <w:sz w:val="24"/>
                <w:szCs w:val="24"/>
              </w:rPr>
              <w:t>4</w:t>
            </w:r>
            <w:r w:rsidRPr="00164374">
              <w:rPr>
                <w:rFonts w:ascii="Times New Roman" w:hAnsi="Times New Roman" w:hint="eastAsia"/>
                <w:sz w:val="24"/>
                <w:szCs w:val="24"/>
              </w:rPr>
              <w:t>）负责人员、资源配置和应急队伍的调动；</w:t>
            </w:r>
            <w:r w:rsidRPr="00164374">
              <w:rPr>
                <w:rFonts w:ascii="Times New Roman" w:hAnsi="Times New Roman"/>
                <w:sz w:val="24"/>
                <w:szCs w:val="24"/>
              </w:rPr>
              <w:t xml:space="preserve"> </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5</w:t>
            </w:r>
            <w:r w:rsidRPr="00164374">
              <w:rPr>
                <w:rFonts w:ascii="Times New Roman" w:hAnsi="Times New Roman" w:hint="eastAsia"/>
                <w:sz w:val="24"/>
                <w:szCs w:val="24"/>
              </w:rPr>
              <w:t>）及时向上级环保主管部门报告突发环境事件的具体情况，必要时向有关单位发出救援请求，并向周边单位通报相关情况；</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6</w:t>
            </w:r>
            <w:r w:rsidRPr="00164374">
              <w:rPr>
                <w:rFonts w:ascii="Times New Roman" w:hAnsi="Times New Roman" w:hint="eastAsia"/>
                <w:sz w:val="24"/>
                <w:szCs w:val="24"/>
              </w:rPr>
              <w:t>）接受上级应急指挥部门或政府的指令和调动，协助事件处理。配合政府部门对环境进行恢复、事件调查、经验教训总结；</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7</w:t>
            </w:r>
            <w:r w:rsidRPr="00164374">
              <w:rPr>
                <w:rFonts w:ascii="Times New Roman" w:hAnsi="Times New Roman" w:hint="eastAsia"/>
                <w:sz w:val="24"/>
                <w:szCs w:val="24"/>
              </w:rPr>
              <w:t>）负责保护事件现场及相关数据；</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8</w:t>
            </w:r>
            <w:r w:rsidRPr="00164374">
              <w:rPr>
                <w:rFonts w:ascii="Times New Roman" w:hAnsi="Times New Roman" w:hint="eastAsia"/>
                <w:sz w:val="24"/>
                <w:szCs w:val="24"/>
              </w:rPr>
              <w:t>）有计划的组织实施突发环境事件应急处置的培训和应急预案的演习，负责对员工进行应急知识和基本防护方法的培训。</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6" w:name="_Toc339208384"/>
            <w:r w:rsidRPr="00164374">
              <w:rPr>
                <w:rFonts w:ascii="Times New Roman" w:hAnsi="Times New Roman"/>
                <w:b/>
                <w:sz w:val="24"/>
                <w:szCs w:val="24"/>
              </w:rPr>
              <w:t>4.2.2</w:t>
            </w:r>
            <w:r w:rsidRPr="00164374">
              <w:rPr>
                <w:rFonts w:ascii="Times New Roman" w:hAnsi="Times New Roman" w:hint="eastAsia"/>
                <w:b/>
                <w:sz w:val="24"/>
                <w:szCs w:val="24"/>
              </w:rPr>
              <w:t>现场</w:t>
            </w:r>
            <w:proofErr w:type="gramStart"/>
            <w:r w:rsidRPr="00164374">
              <w:rPr>
                <w:rFonts w:ascii="Times New Roman" w:hAnsi="Times New Roman" w:hint="eastAsia"/>
                <w:b/>
                <w:sz w:val="24"/>
                <w:szCs w:val="24"/>
              </w:rPr>
              <w:t>处置组</w:t>
            </w:r>
            <w:proofErr w:type="gramEnd"/>
            <w:r w:rsidRPr="00164374">
              <w:rPr>
                <w:rFonts w:ascii="Times New Roman" w:hAnsi="Times New Roman" w:hint="eastAsia"/>
                <w:b/>
                <w:sz w:val="24"/>
                <w:szCs w:val="24"/>
              </w:rPr>
              <w:t>职责</w:t>
            </w:r>
            <w:bookmarkEnd w:id="16"/>
          </w:p>
          <w:p w:rsidR="00164374" w:rsidRPr="00164374" w:rsidRDefault="00164374" w:rsidP="00164374">
            <w:pPr>
              <w:adjustRightInd w:val="0"/>
              <w:snapToGrid w:val="0"/>
              <w:spacing w:line="360" w:lineRule="auto"/>
              <w:ind w:firstLine="480"/>
              <w:rPr>
                <w:rFonts w:ascii="Times New Roman" w:hAnsi="Times New Roman"/>
                <w:sz w:val="24"/>
                <w:szCs w:val="24"/>
              </w:rPr>
            </w:pPr>
            <w:bookmarkStart w:id="17" w:name="_Toc339208385"/>
            <w:r w:rsidRPr="00164374">
              <w:rPr>
                <w:rFonts w:ascii="Times New Roman" w:hAnsi="Times New Roman" w:hint="eastAsia"/>
                <w:sz w:val="24"/>
                <w:szCs w:val="24"/>
              </w:rPr>
              <w:t>现场</w:t>
            </w:r>
            <w:proofErr w:type="gramStart"/>
            <w:r w:rsidRPr="00164374">
              <w:rPr>
                <w:rFonts w:ascii="Times New Roman" w:hAnsi="Times New Roman" w:hint="eastAsia"/>
                <w:sz w:val="24"/>
                <w:szCs w:val="24"/>
              </w:rPr>
              <w:t>处置组日常负责</w:t>
            </w:r>
            <w:proofErr w:type="gramEnd"/>
            <w:r w:rsidRPr="00164374">
              <w:rPr>
                <w:rFonts w:ascii="Times New Roman" w:hAnsi="Times New Roman" w:hint="eastAsia"/>
                <w:sz w:val="24"/>
                <w:szCs w:val="24"/>
              </w:rPr>
              <w:t>消防设施、应急设施的维护，发生突发环境事件时，对火灾事件，利用专业装备完成灭火任务，应对其他具有火灾潜在危险的危险点进行监控和保护，有效实施应急救援和处理措施，防止事件扩大，造成二次事件。</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8" w:name="_Toc339208387"/>
            <w:bookmarkEnd w:id="17"/>
            <w:r w:rsidRPr="00164374">
              <w:rPr>
                <w:rFonts w:ascii="Times New Roman" w:hAnsi="Times New Roman"/>
                <w:b/>
                <w:sz w:val="24"/>
                <w:szCs w:val="24"/>
              </w:rPr>
              <w:t>4.2.3</w:t>
            </w:r>
            <w:r w:rsidRPr="00164374">
              <w:rPr>
                <w:rFonts w:ascii="Times New Roman" w:hAnsi="Times New Roman" w:hint="eastAsia"/>
                <w:b/>
                <w:sz w:val="24"/>
                <w:szCs w:val="24"/>
              </w:rPr>
              <w:t>应急保障组职责</w:t>
            </w:r>
            <w:bookmarkEnd w:id="18"/>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物资供应队</w:t>
            </w:r>
            <w:proofErr w:type="gramStart"/>
            <w:r w:rsidRPr="00164374">
              <w:rPr>
                <w:rFonts w:ascii="Times New Roman" w:hAnsi="Times New Roman" w:hint="eastAsia"/>
                <w:sz w:val="24"/>
                <w:szCs w:val="24"/>
              </w:rPr>
              <w:t>日常负责</w:t>
            </w:r>
            <w:proofErr w:type="gramEnd"/>
            <w:r w:rsidRPr="00164374">
              <w:rPr>
                <w:rFonts w:ascii="Times New Roman" w:hAnsi="Times New Roman" w:hint="eastAsia"/>
                <w:sz w:val="24"/>
                <w:szCs w:val="24"/>
              </w:rPr>
              <w:t>应急物资的管理，发生突发环境事件时：</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1</w:t>
            </w:r>
            <w:r w:rsidRPr="00164374">
              <w:rPr>
                <w:rFonts w:ascii="Times New Roman" w:hAnsi="Times New Roman" w:hint="eastAsia"/>
                <w:sz w:val="24"/>
                <w:szCs w:val="24"/>
              </w:rPr>
              <w:t>）组织供应事件救援所需的一切物资；</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2</w:t>
            </w:r>
            <w:r w:rsidRPr="00164374">
              <w:rPr>
                <w:rFonts w:ascii="Times New Roman" w:hAnsi="Times New Roman" w:hint="eastAsia"/>
                <w:sz w:val="24"/>
                <w:szCs w:val="24"/>
              </w:rPr>
              <w:t>）组织车队负责事件救援物资的输送；</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3</w:t>
            </w:r>
            <w:r w:rsidRPr="00164374">
              <w:rPr>
                <w:rFonts w:ascii="Times New Roman" w:hAnsi="Times New Roman" w:hint="eastAsia"/>
                <w:sz w:val="24"/>
                <w:szCs w:val="24"/>
              </w:rPr>
              <w:t>）协调财务部，提供应急物质和资金，全方位保证应急行动的顺利完成。</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9" w:name="_Toc339208388"/>
            <w:r w:rsidRPr="00164374">
              <w:rPr>
                <w:rFonts w:ascii="Times New Roman" w:hAnsi="Times New Roman"/>
                <w:b/>
                <w:sz w:val="24"/>
                <w:szCs w:val="24"/>
              </w:rPr>
              <w:t>4.2.4</w:t>
            </w:r>
            <w:r w:rsidRPr="00164374">
              <w:rPr>
                <w:rFonts w:ascii="Times New Roman" w:hAnsi="Times New Roman" w:hint="eastAsia"/>
                <w:b/>
                <w:sz w:val="24"/>
                <w:szCs w:val="24"/>
              </w:rPr>
              <w:t>应急</w:t>
            </w:r>
            <w:proofErr w:type="gramStart"/>
            <w:r w:rsidRPr="00164374">
              <w:rPr>
                <w:rFonts w:ascii="Times New Roman" w:hAnsi="Times New Roman" w:hint="eastAsia"/>
                <w:b/>
                <w:sz w:val="24"/>
                <w:szCs w:val="24"/>
              </w:rPr>
              <w:t>监测组</w:t>
            </w:r>
            <w:proofErr w:type="gramEnd"/>
            <w:r w:rsidRPr="00164374">
              <w:rPr>
                <w:rFonts w:ascii="Times New Roman" w:hAnsi="Times New Roman" w:hint="eastAsia"/>
                <w:b/>
                <w:sz w:val="24"/>
                <w:szCs w:val="24"/>
              </w:rPr>
              <w:t>职责</w:t>
            </w:r>
          </w:p>
          <w:p w:rsidR="00164374" w:rsidRPr="00164374" w:rsidRDefault="00164374" w:rsidP="00164374">
            <w:pPr>
              <w:adjustRightInd w:val="0"/>
              <w:snapToGrid w:val="0"/>
              <w:spacing w:line="360" w:lineRule="auto"/>
              <w:ind w:firstLineChars="200" w:firstLine="480"/>
              <w:rPr>
                <w:rFonts w:ascii="Times New Roman" w:hAnsi="Times New Roman"/>
                <w:sz w:val="24"/>
                <w:szCs w:val="24"/>
              </w:rPr>
            </w:pPr>
            <w:bookmarkStart w:id="20" w:name="_Toc7243"/>
            <w:r w:rsidRPr="00164374">
              <w:rPr>
                <w:rFonts w:ascii="Times New Roman" w:hAnsi="Times New Roman" w:hint="eastAsia"/>
                <w:sz w:val="24"/>
                <w:szCs w:val="24"/>
              </w:rPr>
              <w:t>负责突发环境事件发生后废气、废水的应急监测工作，协助监测单位完成废水、废气的采样工作，</w:t>
            </w:r>
            <w:r w:rsidRPr="00164374">
              <w:rPr>
                <w:rFonts w:ascii="Times New Roman" w:hAnsi="Times New Roman" w:hint="eastAsia"/>
                <w:sz w:val="24"/>
                <w:szCs w:val="24"/>
              </w:rPr>
              <w:lastRenderedPageBreak/>
              <w:t>为突发环境事件发生后的监测工作提供保障。</w:t>
            </w:r>
            <w:bookmarkEnd w:id="20"/>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r w:rsidRPr="00164374">
              <w:rPr>
                <w:rFonts w:ascii="Times New Roman" w:hAnsi="Times New Roman"/>
                <w:b/>
                <w:sz w:val="24"/>
                <w:szCs w:val="24"/>
              </w:rPr>
              <w:t>4.2.5</w:t>
            </w:r>
            <w:r w:rsidRPr="00164374">
              <w:rPr>
                <w:rFonts w:ascii="Times New Roman" w:hAnsi="Times New Roman" w:hint="eastAsia"/>
                <w:b/>
                <w:sz w:val="24"/>
                <w:szCs w:val="24"/>
              </w:rPr>
              <w:t>医疗救援组</w:t>
            </w:r>
          </w:p>
          <w:p w:rsidR="009C501A" w:rsidRDefault="00164374" w:rsidP="00164374">
            <w:pPr>
              <w:pStyle w:val="a7"/>
              <w:snapToGrid w:val="0"/>
              <w:spacing w:line="420" w:lineRule="exact"/>
              <w:ind w:firstLine="560"/>
              <w:rPr>
                <w:rFonts w:eastAsia="仿宋_GB2312"/>
              </w:rPr>
            </w:pPr>
            <w:r w:rsidRPr="00164374">
              <w:rPr>
                <w:rFonts w:ascii="Times New Roman" w:hAnsi="Times New Roman" w:hint="eastAsia"/>
                <w:bCs/>
                <w:kern w:val="2"/>
                <w:szCs w:val="24"/>
              </w:rPr>
              <w:t>负责受伤人员的紧急抢救和对重伤员的转运，为现场救援人员提供医疗知识及服务。</w:t>
            </w:r>
            <w:bookmarkEnd w:id="19"/>
          </w:p>
          <w:p w:rsidR="00D16177" w:rsidRPr="00D16177" w:rsidRDefault="00D16177" w:rsidP="00D16177">
            <w:pPr>
              <w:widowControl/>
              <w:spacing w:before="120" w:after="120" w:line="440" w:lineRule="exact"/>
              <w:outlineLvl w:val="0"/>
              <w:rPr>
                <w:rFonts w:ascii="Times New Roman" w:hAnsi="Times New Roman"/>
                <w:b/>
                <w:sz w:val="32"/>
              </w:rPr>
            </w:pPr>
            <w:bookmarkStart w:id="21" w:name="_Toc1683"/>
            <w:bookmarkStart w:id="22" w:name="_Toc30867"/>
            <w:r w:rsidRPr="00D16177">
              <w:rPr>
                <w:rFonts w:ascii="Times New Roman" w:hAnsi="Times New Roman"/>
                <w:b/>
                <w:sz w:val="32"/>
              </w:rPr>
              <w:t xml:space="preserve">5 </w:t>
            </w:r>
            <w:r w:rsidRPr="00D16177">
              <w:rPr>
                <w:rFonts w:ascii="Times New Roman" w:hAnsi="Times New Roman" w:hint="eastAsia"/>
                <w:b/>
                <w:sz w:val="32"/>
              </w:rPr>
              <w:t>预防与预警</w:t>
            </w:r>
            <w:bookmarkEnd w:id="21"/>
            <w:bookmarkEnd w:id="22"/>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3" w:name="_Toc20316"/>
            <w:bookmarkStart w:id="24" w:name="_Toc305850301"/>
            <w:bookmarkStart w:id="25" w:name="_Toc305829480"/>
            <w:r w:rsidRPr="00D16177">
              <w:rPr>
                <w:rFonts w:ascii="Times New Roman" w:hAnsi="Times New Roman"/>
                <w:b/>
                <w:sz w:val="30"/>
                <w:szCs w:val="30"/>
              </w:rPr>
              <w:t xml:space="preserve">5.1 </w:t>
            </w:r>
            <w:r w:rsidRPr="00D16177">
              <w:rPr>
                <w:rFonts w:ascii="Times New Roman" w:hAnsi="Times New Roman" w:hint="eastAsia"/>
                <w:b/>
                <w:sz w:val="30"/>
                <w:szCs w:val="30"/>
              </w:rPr>
              <w:t>建立健全预警体系</w:t>
            </w:r>
            <w:bookmarkEnd w:id="23"/>
          </w:p>
          <w:bookmarkEnd w:id="24"/>
          <w:bookmarkEnd w:id="25"/>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华北铝根据生产实际，及时组织并修订突发环境事件应急预案，根据环境风险源及生产工艺的变化情况，操作流程的规范更新情况等，制定新增风险的专项环境应急预案和重点岗位现场处置预案。</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6" w:name="_Toc4413"/>
            <w:r w:rsidRPr="00D16177">
              <w:rPr>
                <w:rFonts w:ascii="Times New Roman" w:hAnsi="Times New Roman"/>
                <w:b/>
                <w:sz w:val="30"/>
                <w:szCs w:val="30"/>
              </w:rPr>
              <w:t xml:space="preserve">5.2 </w:t>
            </w:r>
            <w:r w:rsidRPr="00D16177">
              <w:rPr>
                <w:rFonts w:ascii="Times New Roman" w:hAnsi="Times New Roman" w:hint="eastAsia"/>
                <w:b/>
                <w:sz w:val="30"/>
                <w:szCs w:val="30"/>
              </w:rPr>
              <w:t>风险源监控</w:t>
            </w:r>
            <w:bookmarkEnd w:id="26"/>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环境风险</w:t>
            </w:r>
            <w:proofErr w:type="gramStart"/>
            <w:r w:rsidRPr="00D16177">
              <w:rPr>
                <w:rFonts w:ascii="Times New Roman" w:hAnsi="Times New Roman" w:hint="eastAsia"/>
                <w:snapToGrid w:val="0"/>
                <w:color w:val="000000"/>
                <w:kern w:val="0"/>
                <w:sz w:val="24"/>
                <w:szCs w:val="24"/>
              </w:rPr>
              <w:t>源分为</w:t>
            </w:r>
            <w:proofErr w:type="gramEnd"/>
            <w:r w:rsidRPr="00D16177">
              <w:rPr>
                <w:rFonts w:ascii="Times New Roman" w:hAnsi="Times New Roman" w:hint="eastAsia"/>
                <w:snapToGrid w:val="0"/>
                <w:color w:val="000000"/>
                <w:kern w:val="0"/>
                <w:sz w:val="24"/>
                <w:szCs w:val="24"/>
              </w:rPr>
              <w:t>安全生产事故可能引发突发环境事件的环境安全危险源、排污造成环境污染事故的环境污染源和自然灾害引发的突发环境事件风险源。</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华北</w:t>
            </w:r>
            <w:proofErr w:type="gramStart"/>
            <w:r w:rsidRPr="00D16177">
              <w:rPr>
                <w:rFonts w:ascii="Times New Roman" w:hAnsi="Times New Roman" w:hint="eastAsia"/>
                <w:snapToGrid w:val="0"/>
                <w:color w:val="000000"/>
                <w:kern w:val="0"/>
                <w:sz w:val="24"/>
                <w:szCs w:val="24"/>
              </w:rPr>
              <w:t>铝针对</w:t>
            </w:r>
            <w:proofErr w:type="gramEnd"/>
            <w:r w:rsidRPr="00D16177">
              <w:rPr>
                <w:rFonts w:ascii="Times New Roman" w:hAnsi="Times New Roman" w:hint="eastAsia"/>
                <w:snapToGrid w:val="0"/>
                <w:color w:val="000000"/>
                <w:kern w:val="0"/>
                <w:sz w:val="24"/>
                <w:szCs w:val="24"/>
              </w:rPr>
              <w:t>辨识和评估的环境风险源，从预防为主的角度，首先对环境风险源发生事故后对外环境和周边环境敏感</w:t>
            </w:r>
            <w:proofErr w:type="gramStart"/>
            <w:r w:rsidRPr="00D16177">
              <w:rPr>
                <w:rFonts w:ascii="Times New Roman" w:hAnsi="Times New Roman" w:hint="eastAsia"/>
                <w:snapToGrid w:val="0"/>
                <w:color w:val="000000"/>
                <w:kern w:val="0"/>
                <w:sz w:val="24"/>
                <w:szCs w:val="24"/>
              </w:rPr>
              <w:t>点导致</w:t>
            </w:r>
            <w:proofErr w:type="gramEnd"/>
            <w:r w:rsidRPr="00D16177">
              <w:rPr>
                <w:rFonts w:ascii="Times New Roman" w:hAnsi="Times New Roman" w:hint="eastAsia"/>
                <w:snapToGrid w:val="0"/>
                <w:color w:val="000000"/>
                <w:kern w:val="0"/>
                <w:sz w:val="24"/>
                <w:szCs w:val="24"/>
              </w:rPr>
              <w:t>危害的途径和结果进行预测，然后根据结果，拟制定负责人，采取响应的监控和防范措施，制定统筹按期进行整改，减缓环境损害后果。具体采取如下措施：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）建立风险源管理制度，落实监控措施；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）建立</w:t>
            </w:r>
            <w:proofErr w:type="gramStart"/>
            <w:r w:rsidRPr="00D16177">
              <w:rPr>
                <w:rFonts w:ascii="Times New Roman" w:hAnsi="Times New Roman" w:hint="eastAsia"/>
                <w:snapToGrid w:val="0"/>
                <w:color w:val="000000"/>
                <w:kern w:val="0"/>
                <w:sz w:val="24"/>
                <w:szCs w:val="24"/>
              </w:rPr>
              <w:t>风险源台账</w:t>
            </w:r>
            <w:proofErr w:type="gramEnd"/>
            <w:r w:rsidRPr="00D16177">
              <w:rPr>
                <w:rFonts w:ascii="Times New Roman" w:hAnsi="Times New Roman" w:hint="eastAsia"/>
                <w:snapToGrid w:val="0"/>
                <w:color w:val="000000"/>
                <w:kern w:val="0"/>
                <w:sz w:val="24"/>
                <w:szCs w:val="24"/>
              </w:rPr>
              <w:t>、档案；</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）建立中央控制室实现设备集中操作、控制和管理；对生产工况实施在线监控，对装置运行时</w:t>
            </w:r>
            <w:r w:rsidRPr="00D16177">
              <w:rPr>
                <w:rFonts w:ascii="Times New Roman" w:hAnsi="Times New Roman" w:hint="eastAsia"/>
                <w:snapToGrid w:val="0"/>
                <w:color w:val="000000"/>
                <w:kern w:val="0"/>
                <w:sz w:val="24"/>
                <w:szCs w:val="24"/>
              </w:rPr>
              <w:lastRenderedPageBreak/>
              <w:t>出现的异常现象进行报警；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4</w:t>
            </w:r>
            <w:r w:rsidRPr="00D16177">
              <w:rPr>
                <w:rFonts w:ascii="Times New Roman" w:hAnsi="Times New Roman" w:hint="eastAsia"/>
                <w:snapToGrid w:val="0"/>
                <w:color w:val="000000"/>
                <w:kern w:val="0"/>
                <w:sz w:val="24"/>
                <w:szCs w:val="24"/>
              </w:rPr>
              <w:t>）设置防爆电视摄像头，可视化监控重要设备的运行情况；</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5</w:t>
            </w:r>
            <w:r w:rsidRPr="00D16177">
              <w:rPr>
                <w:rFonts w:ascii="Times New Roman" w:hAnsi="Times New Roman" w:hint="eastAsia"/>
                <w:snapToGrid w:val="0"/>
                <w:color w:val="000000"/>
                <w:kern w:val="0"/>
                <w:sz w:val="24"/>
                <w:szCs w:val="24"/>
              </w:rPr>
              <w:t>）完善水体环境防范应急设施；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6</w:t>
            </w:r>
            <w:r w:rsidRPr="00D16177">
              <w:rPr>
                <w:rFonts w:ascii="Times New Roman" w:hAnsi="Times New Roman" w:hint="eastAsia"/>
                <w:snapToGrid w:val="0"/>
                <w:color w:val="000000"/>
                <w:kern w:val="0"/>
                <w:sz w:val="24"/>
                <w:szCs w:val="24"/>
              </w:rPr>
              <w:t>）各车间对风险源定期巡检。</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7" w:name="_Toc24003"/>
            <w:r w:rsidRPr="00D16177">
              <w:rPr>
                <w:rFonts w:ascii="Times New Roman" w:hAnsi="Times New Roman"/>
                <w:b/>
                <w:sz w:val="30"/>
                <w:szCs w:val="30"/>
              </w:rPr>
              <w:t xml:space="preserve">5.3 </w:t>
            </w:r>
            <w:r w:rsidRPr="00D16177">
              <w:rPr>
                <w:rFonts w:ascii="Times New Roman" w:hAnsi="Times New Roman" w:hint="eastAsia"/>
                <w:b/>
                <w:sz w:val="30"/>
                <w:szCs w:val="30"/>
              </w:rPr>
              <w:t>预防工作</w:t>
            </w:r>
            <w:bookmarkEnd w:id="27"/>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）定期评估、排查</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应急指挥部定期开展环境风险源的调查评估工作，掌握环境风险源的种类、分布和规模，摸清各装置和风险源的底数，了解</w:t>
            </w:r>
            <w:proofErr w:type="gramStart"/>
            <w:r w:rsidRPr="00D16177">
              <w:rPr>
                <w:rFonts w:ascii="Times New Roman" w:hAnsi="Times New Roman" w:hint="eastAsia"/>
                <w:snapToGrid w:val="0"/>
                <w:color w:val="000000"/>
                <w:kern w:val="0"/>
                <w:sz w:val="24"/>
                <w:szCs w:val="24"/>
              </w:rPr>
              <w:t>各风险</w:t>
            </w:r>
            <w:proofErr w:type="gramEnd"/>
            <w:r w:rsidRPr="00D16177">
              <w:rPr>
                <w:rFonts w:ascii="Times New Roman" w:hAnsi="Times New Roman" w:hint="eastAsia"/>
                <w:snapToGrid w:val="0"/>
                <w:color w:val="000000"/>
                <w:kern w:val="0"/>
                <w:sz w:val="24"/>
                <w:szCs w:val="24"/>
              </w:rPr>
              <w:t>源、风险物质的技术信息和理化特性，提出和更新相应的风险防范和应对措施。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）完善管理制度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建立健全各项生产、环境保护管理和责任制度，强化管理，落实责任，突出环境风险意识。</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定期开展环境保护宣传教育和培训，对培训内容进行考核。</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建立环境保护监督检查和风险排查体制，使各项检查规范化、制度化、程序化，发现问题、隐患后立即制定整改方案，并报应急指挥中心。</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公司设置专门人员对天然气管道进行定期巡检，锅炉房及熔铝炉车间均安装有天然气报警装置，化学品储罐设置有围堰，并设置渠道通向事故池，氨储罐区安装有泄漏报警装置。废水排放口安装有</w:t>
            </w:r>
            <w:r w:rsidRPr="00D16177">
              <w:rPr>
                <w:rFonts w:ascii="Times New Roman" w:hAnsi="Times New Roman" w:hint="eastAsia"/>
                <w:snapToGrid w:val="0"/>
                <w:color w:val="000000"/>
                <w:kern w:val="0"/>
                <w:sz w:val="24"/>
                <w:szCs w:val="24"/>
              </w:rPr>
              <w:t>COD</w:t>
            </w:r>
            <w:r w:rsidRPr="00D16177">
              <w:rPr>
                <w:rFonts w:ascii="Times New Roman" w:hAnsi="Times New Roman" w:hint="eastAsia"/>
                <w:snapToGrid w:val="0"/>
                <w:color w:val="000000"/>
                <w:kern w:val="0"/>
                <w:sz w:val="24"/>
                <w:szCs w:val="24"/>
              </w:rPr>
              <w:t>、氨氮在线监测装置。企业已取得国家排污许可证，并按照自行监测要求委托第三方定期对废气及废水进</w:t>
            </w:r>
            <w:r w:rsidRPr="00D16177">
              <w:rPr>
                <w:rFonts w:ascii="Times New Roman" w:hAnsi="Times New Roman" w:hint="eastAsia"/>
                <w:snapToGrid w:val="0"/>
                <w:color w:val="000000"/>
                <w:kern w:val="0"/>
                <w:sz w:val="24"/>
                <w:szCs w:val="24"/>
              </w:rPr>
              <w:lastRenderedPageBreak/>
              <w:t>行监测。</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制定《突发环境事件应急预案》培训及演练制度，每半年培训一次，每年演练一次。</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8" w:name="_Toc31310"/>
            <w:r w:rsidRPr="00D16177">
              <w:rPr>
                <w:rFonts w:ascii="Times New Roman" w:hAnsi="Times New Roman"/>
                <w:b/>
                <w:sz w:val="30"/>
                <w:szCs w:val="30"/>
              </w:rPr>
              <w:t xml:space="preserve">5.4 </w:t>
            </w:r>
            <w:r w:rsidRPr="00D16177">
              <w:rPr>
                <w:rFonts w:ascii="Times New Roman" w:hAnsi="Times New Roman" w:hint="eastAsia"/>
                <w:b/>
                <w:sz w:val="30"/>
                <w:szCs w:val="30"/>
              </w:rPr>
              <w:t>预警分级</w:t>
            </w:r>
            <w:bookmarkEnd w:id="28"/>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按照突发环境污染事件严重性、紧急程度及影响程度，将预警由低到高依次分为四级：蓝色预警、黄色预警、橙色预警、红色预警。</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29" w:name="_Toc25736"/>
            <w:r w:rsidRPr="00D16177">
              <w:rPr>
                <w:rFonts w:ascii="Times New Roman" w:hAnsi="Times New Roman"/>
                <w:b/>
                <w:sz w:val="28"/>
                <w:szCs w:val="28"/>
              </w:rPr>
              <w:t xml:space="preserve">5.4.1 </w:t>
            </w:r>
            <w:r w:rsidRPr="00D16177">
              <w:rPr>
                <w:rFonts w:ascii="Times New Roman" w:hAnsi="Times New Roman" w:hint="eastAsia"/>
                <w:b/>
                <w:sz w:val="28"/>
                <w:szCs w:val="28"/>
              </w:rPr>
              <w:t>蓝色预警</w:t>
            </w:r>
            <w:bookmarkEnd w:id="29"/>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生产装置可能发生微量泄漏，预计通过岗位人员调整可控制事态发展的事件；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以上事件均为预计可控制在岗位的事件。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0" w:name="_Toc21430"/>
            <w:r w:rsidRPr="00D16177">
              <w:rPr>
                <w:rFonts w:ascii="Times New Roman" w:hAnsi="Times New Roman"/>
                <w:b/>
                <w:sz w:val="28"/>
                <w:szCs w:val="28"/>
              </w:rPr>
              <w:t xml:space="preserve">5.4.2 </w:t>
            </w:r>
            <w:r w:rsidRPr="00D16177">
              <w:rPr>
                <w:rFonts w:ascii="Times New Roman" w:hAnsi="Times New Roman" w:hint="eastAsia"/>
                <w:b/>
                <w:sz w:val="28"/>
                <w:szCs w:val="28"/>
              </w:rPr>
              <w:t>黄色预警</w:t>
            </w:r>
            <w:bookmarkEnd w:id="30"/>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生产装置可能发生微量泄漏，通过岗位人员及时处理后，预计影响会扩大到车间的事件；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以上事件均为预计可控制在车间的事件。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1" w:name="_Toc29774"/>
            <w:r w:rsidRPr="00D16177">
              <w:rPr>
                <w:rFonts w:ascii="Times New Roman" w:hAnsi="Times New Roman"/>
                <w:b/>
                <w:sz w:val="28"/>
                <w:szCs w:val="28"/>
              </w:rPr>
              <w:t xml:space="preserve">5.4.3 </w:t>
            </w:r>
            <w:r w:rsidRPr="00D16177">
              <w:rPr>
                <w:rFonts w:ascii="Times New Roman" w:hAnsi="Times New Roman" w:hint="eastAsia"/>
                <w:b/>
                <w:sz w:val="28"/>
                <w:szCs w:val="28"/>
              </w:rPr>
              <w:t>橙色预警</w:t>
            </w:r>
            <w:bookmarkEnd w:id="31"/>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生产装置可能发生泄漏，通过岗位人员及时处理后，预计会发生火灾爆炸等连锁发应，影响会扩大到厂区的事件；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以上事件均为预计可控制在厂区界内的事件。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2" w:name="_Toc8465"/>
            <w:r w:rsidRPr="00D16177">
              <w:rPr>
                <w:rFonts w:ascii="Times New Roman" w:hAnsi="Times New Roman"/>
                <w:b/>
                <w:sz w:val="28"/>
                <w:szCs w:val="28"/>
              </w:rPr>
              <w:t xml:space="preserve">5.4.4 </w:t>
            </w:r>
            <w:r w:rsidRPr="00D16177">
              <w:rPr>
                <w:rFonts w:ascii="Times New Roman" w:hAnsi="Times New Roman" w:hint="eastAsia"/>
                <w:b/>
                <w:sz w:val="28"/>
                <w:szCs w:val="28"/>
              </w:rPr>
              <w:t>红色预警</w:t>
            </w:r>
            <w:bookmarkEnd w:id="32"/>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生产装置发生泄漏、火灾爆炸，通过公司应急救援之后，预计会发生系列连锁发应，超出公司救援</w:t>
            </w:r>
            <w:r w:rsidRPr="00D16177">
              <w:rPr>
                <w:rFonts w:ascii="Times New Roman" w:hAnsi="Times New Roman" w:hint="eastAsia"/>
                <w:snapToGrid w:val="0"/>
                <w:color w:val="000000"/>
                <w:kern w:val="0"/>
                <w:sz w:val="24"/>
                <w:szCs w:val="24"/>
              </w:rPr>
              <w:lastRenderedPageBreak/>
              <w:t>能力，且影响会有扩大到厂区界外的事件；废水，废气处置系统故障。</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以上事件均为预计可能排放到法定厂界外环境的事件。</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3" w:name="_Toc9301"/>
            <w:r w:rsidRPr="00D16177">
              <w:rPr>
                <w:rFonts w:ascii="Times New Roman" w:hAnsi="Times New Roman"/>
                <w:b/>
                <w:sz w:val="30"/>
                <w:szCs w:val="30"/>
              </w:rPr>
              <w:t xml:space="preserve">5.5 </w:t>
            </w:r>
            <w:r w:rsidRPr="00D16177">
              <w:rPr>
                <w:rFonts w:ascii="Times New Roman" w:hAnsi="Times New Roman" w:hint="eastAsia"/>
                <w:b/>
                <w:sz w:val="30"/>
                <w:szCs w:val="30"/>
              </w:rPr>
              <w:t>预警条件</w:t>
            </w:r>
            <w:bookmarkEnd w:id="33"/>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）生产过程中生产装置或罐区可能发生爆炸、火灾等生产安全事故时；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）当气象台发布特大暴雨、台风等灾害预警时；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）当污水处理设施、烟气处理设施等任何一个不能正常发挥作用时；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）报警器、监控视频、生产产品质量出现异常的迹象；</w:t>
            </w:r>
          </w:p>
          <w:p w:rsidR="00D16177" w:rsidRPr="00D16177" w:rsidRDefault="00D16177" w:rsidP="00D16177">
            <w:pPr>
              <w:adjustRightInd w:val="0"/>
              <w:snapToGrid w:val="0"/>
              <w:spacing w:line="500" w:lineRule="exact"/>
              <w:ind w:firstLineChars="200" w:firstLine="482"/>
              <w:rPr>
                <w:rFonts w:ascii="Times New Roman" w:hAnsi="Times New Roman"/>
                <w:b/>
                <w:bCs/>
                <w:snapToGrid w:val="0"/>
                <w:color w:val="000000"/>
                <w:kern w:val="0"/>
                <w:sz w:val="24"/>
                <w:szCs w:val="24"/>
              </w:rPr>
            </w:pPr>
            <w:r w:rsidRPr="00D16177">
              <w:rPr>
                <w:rFonts w:ascii="Times New Roman" w:hAnsi="Times New Roman" w:hint="eastAsia"/>
                <w:b/>
                <w:bCs/>
                <w:snapToGrid w:val="0"/>
                <w:color w:val="000000"/>
                <w:kern w:val="0"/>
                <w:sz w:val="24"/>
                <w:szCs w:val="24"/>
              </w:rPr>
              <w:t>出现或可能出现以上任何一条预警条件时，进行</w:t>
            </w:r>
            <w:proofErr w:type="gramStart"/>
            <w:r w:rsidRPr="00D16177">
              <w:rPr>
                <w:rFonts w:ascii="Times New Roman" w:hAnsi="Times New Roman" w:hint="eastAsia"/>
                <w:b/>
                <w:bCs/>
                <w:snapToGrid w:val="0"/>
                <w:color w:val="000000"/>
                <w:kern w:val="0"/>
                <w:sz w:val="24"/>
                <w:szCs w:val="24"/>
              </w:rPr>
              <w:t>研</w:t>
            </w:r>
            <w:proofErr w:type="gramEnd"/>
            <w:r w:rsidRPr="00D16177">
              <w:rPr>
                <w:rFonts w:ascii="Times New Roman" w:hAnsi="Times New Roman" w:hint="eastAsia"/>
                <w:b/>
                <w:bCs/>
                <w:snapToGrid w:val="0"/>
                <w:color w:val="000000"/>
                <w:kern w:val="0"/>
                <w:sz w:val="24"/>
                <w:szCs w:val="24"/>
              </w:rPr>
              <w:t>判：</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可通过岗位人员调整参数等现场措施控制事故的启动蓝色预警，可控制在车间范围的启动黄色预警，可通控制在厂界范围的启动橙色预警，预计排到法定厂界外环境的启动红色预警。（是厂内自身解决不了，需要政府救援的才启动红色）</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4" w:name="_Toc7760"/>
            <w:r w:rsidRPr="00D16177">
              <w:rPr>
                <w:rFonts w:ascii="Times New Roman" w:hAnsi="Times New Roman"/>
                <w:b/>
                <w:sz w:val="30"/>
                <w:szCs w:val="30"/>
              </w:rPr>
              <w:t xml:space="preserve">5.6 </w:t>
            </w:r>
            <w:r w:rsidRPr="00D16177">
              <w:rPr>
                <w:rFonts w:ascii="Times New Roman" w:hAnsi="Times New Roman" w:hint="eastAsia"/>
                <w:b/>
                <w:sz w:val="30"/>
                <w:szCs w:val="30"/>
              </w:rPr>
              <w:t>预警信息发布</w:t>
            </w:r>
            <w:bookmarkEnd w:id="34"/>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岗位当班人员或巡检人员发现或预测以上任何一条预警条件时，采取先期处置措施，并立即上报调度室、同时上报值班领导和公司应急指挥中心，应急指挥中心通过</w:t>
            </w:r>
            <w:proofErr w:type="gramStart"/>
            <w:r w:rsidRPr="00D16177">
              <w:rPr>
                <w:rFonts w:ascii="Times New Roman" w:hAnsi="Times New Roman" w:hint="eastAsia"/>
                <w:snapToGrid w:val="0"/>
                <w:color w:val="000000"/>
                <w:kern w:val="0"/>
                <w:sz w:val="24"/>
                <w:szCs w:val="24"/>
              </w:rPr>
              <w:t>研</w:t>
            </w:r>
            <w:proofErr w:type="gramEnd"/>
            <w:r w:rsidRPr="00D16177">
              <w:rPr>
                <w:rFonts w:ascii="Times New Roman" w:hAnsi="Times New Roman" w:hint="eastAsia"/>
                <w:snapToGrid w:val="0"/>
                <w:color w:val="000000"/>
                <w:kern w:val="0"/>
                <w:sz w:val="24"/>
                <w:szCs w:val="24"/>
              </w:rPr>
              <w:t>判，判定预警级别为蓝色、黄色、橙色预警时，应急指挥中心下令根据预警级别进入相应预警准备阶段，并采取相应的措施，预防或控制事故发生扩散。</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应急指挥中心通过</w:t>
            </w:r>
            <w:proofErr w:type="gramStart"/>
            <w:r w:rsidRPr="00D16177">
              <w:rPr>
                <w:rFonts w:ascii="Times New Roman" w:hAnsi="Times New Roman" w:hint="eastAsia"/>
                <w:snapToGrid w:val="0"/>
                <w:color w:val="000000"/>
                <w:kern w:val="0"/>
                <w:sz w:val="24"/>
                <w:szCs w:val="24"/>
              </w:rPr>
              <w:t>研</w:t>
            </w:r>
            <w:proofErr w:type="gramEnd"/>
            <w:r w:rsidRPr="00D16177">
              <w:rPr>
                <w:rFonts w:ascii="Times New Roman" w:hAnsi="Times New Roman" w:hint="eastAsia"/>
                <w:snapToGrid w:val="0"/>
                <w:color w:val="000000"/>
                <w:kern w:val="0"/>
                <w:sz w:val="24"/>
                <w:szCs w:val="24"/>
              </w:rPr>
              <w:t>判，判定预警级别为红色时，立即上报涿州市环境保护局、涿州市人民政府。</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lastRenderedPageBreak/>
              <w:t>预警信息发布后，由于生产、气象条件变化等因素，应急指挥中心认为达到其他级别的预警条件，预警需要升级或降级的，可进行预警级别调整。当预警信息在不同预警级别条件内频繁波动时，按高级别预警执行。</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5" w:name="_Toc953"/>
            <w:r w:rsidRPr="00D16177">
              <w:rPr>
                <w:rFonts w:ascii="Times New Roman" w:hAnsi="Times New Roman"/>
                <w:b/>
                <w:sz w:val="30"/>
                <w:szCs w:val="30"/>
              </w:rPr>
              <w:t xml:space="preserve">5.7 </w:t>
            </w:r>
            <w:r w:rsidRPr="00D16177">
              <w:rPr>
                <w:rFonts w:ascii="Times New Roman" w:hAnsi="Times New Roman" w:hint="eastAsia"/>
                <w:b/>
                <w:sz w:val="30"/>
                <w:szCs w:val="30"/>
              </w:rPr>
              <w:t>预警解除</w:t>
            </w:r>
            <w:bookmarkEnd w:id="35"/>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公司环境监测部门根据收集的相关信息并经过核实后，向应急中心详细说明突发环境事件的控制和处理情况，并提出申请解除预警建议，由公司应急指挥中心决定解除预警。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红色预警解除指令由涿州市人民政府发布；橙色预警、黄色预警解除指令经华北铝应急指挥中心批准后组织发布；蓝色预警自动解除。</w:t>
            </w:r>
          </w:p>
          <w:p w:rsidR="00A72A4E" w:rsidRPr="003E4F4C" w:rsidRDefault="00D16177" w:rsidP="003E4F4C">
            <w:pPr>
              <w:keepNext/>
              <w:keepLines/>
              <w:spacing w:before="60" w:after="60" w:line="440" w:lineRule="exact"/>
              <w:outlineLvl w:val="1"/>
              <w:rPr>
                <w:rFonts w:ascii="Times New Roman" w:hAnsi="Times New Roman"/>
                <w:b/>
                <w:sz w:val="30"/>
                <w:szCs w:val="30"/>
              </w:rPr>
            </w:pPr>
            <w:r w:rsidRPr="00D16177">
              <w:rPr>
                <w:rFonts w:ascii="Times New Roman" w:hAnsi="Times New Roman"/>
                <w:snapToGrid w:val="0"/>
                <w:color w:val="000000"/>
                <w:szCs w:val="24"/>
              </w:rPr>
              <w:br w:type="page"/>
            </w:r>
            <w:r w:rsidR="00A72A4E" w:rsidRPr="003E4F4C">
              <w:rPr>
                <w:rFonts w:ascii="Times New Roman" w:hAnsi="Times New Roman" w:hint="eastAsia"/>
                <w:b/>
                <w:sz w:val="30"/>
                <w:szCs w:val="30"/>
              </w:rPr>
              <w:t xml:space="preserve">6 </w:t>
            </w:r>
            <w:r w:rsidR="00A72A4E" w:rsidRPr="003E4F4C">
              <w:rPr>
                <w:rFonts w:ascii="Times New Roman" w:hAnsi="Times New Roman" w:hint="eastAsia"/>
                <w:b/>
                <w:sz w:val="30"/>
                <w:szCs w:val="30"/>
              </w:rPr>
              <w:t>应急响应</w:t>
            </w:r>
          </w:p>
          <w:p w:rsidR="00A72A4E" w:rsidRPr="003E4F4C" w:rsidRDefault="00A72A4E" w:rsidP="003E4F4C">
            <w:pPr>
              <w:keepNext/>
              <w:keepLines/>
              <w:spacing w:before="60" w:after="60" w:line="440" w:lineRule="exact"/>
              <w:outlineLvl w:val="1"/>
              <w:rPr>
                <w:rFonts w:ascii="Times New Roman" w:hAnsi="Times New Roman"/>
                <w:b/>
                <w:sz w:val="30"/>
                <w:szCs w:val="30"/>
              </w:rPr>
            </w:pPr>
            <w:r w:rsidRPr="003E4F4C">
              <w:rPr>
                <w:rFonts w:ascii="Times New Roman" w:hAnsi="Times New Roman" w:hint="eastAsia"/>
                <w:b/>
                <w:sz w:val="30"/>
                <w:szCs w:val="30"/>
              </w:rPr>
              <w:t xml:space="preserve">6.1 </w:t>
            </w:r>
            <w:r w:rsidRPr="003E4F4C">
              <w:rPr>
                <w:rFonts w:ascii="Times New Roman" w:hAnsi="Times New Roman" w:hint="eastAsia"/>
                <w:b/>
                <w:sz w:val="30"/>
                <w:szCs w:val="30"/>
              </w:rPr>
              <w:t>分级响应机制</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6.1.1</w:t>
            </w:r>
            <w:r w:rsidRPr="00A72A4E">
              <w:rPr>
                <w:rFonts w:ascii="Times New Roman" w:hAnsi="Times New Roman" w:hint="eastAsia"/>
                <w:snapToGrid w:val="0"/>
                <w:color w:val="000000"/>
                <w:szCs w:val="24"/>
              </w:rPr>
              <w:t>突发环境事件分级</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突发环境事件分级标准按照突发事件严重性和紧急程度，可分为特别重大环境事件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Ⅰ级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、重大环境事件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Ⅱ级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、较大环境事件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Ⅲ级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、一般环境事件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Ⅳ级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，分级标准参照《国家突发环境事件应急预案》。</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 xml:space="preserve">6.1.2 </w:t>
            </w:r>
            <w:r w:rsidRPr="00A72A4E">
              <w:rPr>
                <w:rFonts w:ascii="Times New Roman" w:hAnsi="Times New Roman" w:hint="eastAsia"/>
                <w:snapToGrid w:val="0"/>
                <w:color w:val="000000"/>
                <w:szCs w:val="24"/>
              </w:rPr>
              <w:t>企业环境应急响应分级</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蓝色预警信息时，启动Ⅳ级响应；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黄色预警信息时，启动Ⅲ级响应；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橙色预警信息时，启动Ⅱ级响应；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红色预警信息时，启动Ⅰ级响应。当紧急发布黄色或橙色预警信息时，</w:t>
            </w:r>
            <w:r w:rsidRPr="00A72A4E">
              <w:rPr>
                <w:rFonts w:ascii="Times New Roman" w:hAnsi="Times New Roman" w:hint="eastAsia"/>
                <w:snapToGrid w:val="0"/>
                <w:color w:val="000000"/>
                <w:szCs w:val="24"/>
              </w:rPr>
              <w:lastRenderedPageBreak/>
              <w:t>现场指挥部可要求重点车间岗位实行更为严格的响应措施，以达到应急调控目标。</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突发环境事件应急等级启动条件见表</w:t>
            </w:r>
            <w:r w:rsidRPr="00A72A4E">
              <w:rPr>
                <w:rFonts w:ascii="Times New Roman" w:hAnsi="Times New Roman" w:hint="eastAsia"/>
                <w:snapToGrid w:val="0"/>
                <w:color w:val="000000"/>
                <w:szCs w:val="24"/>
              </w:rPr>
              <w:t>6-1</w:t>
            </w:r>
            <w:r w:rsidRPr="00A72A4E">
              <w:rPr>
                <w:rFonts w:ascii="Times New Roman" w:hAnsi="Times New Roman" w:hint="eastAsia"/>
                <w:snapToGrid w:val="0"/>
                <w:color w:val="000000"/>
                <w:szCs w:val="24"/>
              </w:rPr>
              <w:t>。</w:t>
            </w:r>
          </w:p>
          <w:p w:rsid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表</w:t>
            </w:r>
            <w:r w:rsidRPr="00A72A4E">
              <w:rPr>
                <w:rFonts w:ascii="Times New Roman" w:hAnsi="Times New Roman" w:hint="eastAsia"/>
                <w:snapToGrid w:val="0"/>
                <w:color w:val="000000"/>
                <w:szCs w:val="24"/>
              </w:rPr>
              <w:t xml:space="preserve">6-1     </w:t>
            </w:r>
            <w:r w:rsidRPr="00A72A4E">
              <w:rPr>
                <w:rFonts w:ascii="Times New Roman" w:hAnsi="Times New Roman" w:hint="eastAsia"/>
                <w:snapToGrid w:val="0"/>
                <w:color w:val="000000"/>
                <w:szCs w:val="24"/>
              </w:rPr>
              <w:t>突发环境事件应急等级启动条件一览表</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332"/>
              <w:gridCol w:w="5018"/>
              <w:gridCol w:w="1142"/>
            </w:tblGrid>
            <w:tr w:rsidR="005E272A" w:rsidTr="00E216B3">
              <w:trPr>
                <w:trHeight w:val="397"/>
                <w:jc w:val="center"/>
              </w:trPr>
              <w:tc>
                <w:tcPr>
                  <w:tcW w:w="950" w:type="dxa"/>
                  <w:tcMar>
                    <w:left w:w="28" w:type="dxa"/>
                    <w:right w:w="28" w:type="dxa"/>
                  </w:tcMar>
                  <w:vAlign w:val="center"/>
                </w:tcPr>
                <w:p w:rsidR="005E272A" w:rsidRDefault="005E272A" w:rsidP="00E216B3">
                  <w:pPr>
                    <w:spacing w:line="400" w:lineRule="exact"/>
                    <w:jc w:val="center"/>
                    <w:rPr>
                      <w:b/>
                      <w:bCs/>
                      <w:szCs w:val="21"/>
                    </w:rPr>
                  </w:pPr>
                  <w:r>
                    <w:rPr>
                      <w:rFonts w:hint="eastAsia"/>
                      <w:b/>
                      <w:bCs/>
                      <w:szCs w:val="21"/>
                    </w:rPr>
                    <w:t>响应级别</w:t>
                  </w:r>
                </w:p>
              </w:tc>
              <w:tc>
                <w:tcPr>
                  <w:tcW w:w="1332" w:type="dxa"/>
                  <w:vAlign w:val="center"/>
                </w:tcPr>
                <w:p w:rsidR="005E272A" w:rsidRDefault="005E272A" w:rsidP="00E216B3">
                  <w:pPr>
                    <w:spacing w:line="400" w:lineRule="exact"/>
                    <w:jc w:val="center"/>
                    <w:rPr>
                      <w:b/>
                      <w:bCs/>
                      <w:szCs w:val="21"/>
                    </w:rPr>
                  </w:pPr>
                  <w:r>
                    <w:rPr>
                      <w:rFonts w:hint="eastAsia"/>
                      <w:b/>
                      <w:bCs/>
                      <w:szCs w:val="21"/>
                    </w:rPr>
                    <w:t>响应主体</w:t>
                  </w:r>
                </w:p>
              </w:tc>
              <w:tc>
                <w:tcPr>
                  <w:tcW w:w="5018" w:type="dxa"/>
                  <w:vAlign w:val="center"/>
                </w:tcPr>
                <w:p w:rsidR="005E272A" w:rsidRDefault="005E272A" w:rsidP="00E216B3">
                  <w:pPr>
                    <w:spacing w:line="400" w:lineRule="exact"/>
                    <w:jc w:val="center"/>
                    <w:rPr>
                      <w:b/>
                      <w:bCs/>
                      <w:szCs w:val="21"/>
                    </w:rPr>
                  </w:pPr>
                  <w:r>
                    <w:rPr>
                      <w:rFonts w:hint="eastAsia"/>
                      <w:b/>
                      <w:bCs/>
                      <w:szCs w:val="21"/>
                    </w:rPr>
                    <w:t>启动条件</w:t>
                  </w:r>
                </w:p>
              </w:tc>
              <w:tc>
                <w:tcPr>
                  <w:tcW w:w="1142" w:type="dxa"/>
                  <w:vAlign w:val="center"/>
                </w:tcPr>
                <w:p w:rsidR="005E272A" w:rsidRDefault="005E272A" w:rsidP="00E216B3">
                  <w:pPr>
                    <w:spacing w:line="400" w:lineRule="exact"/>
                    <w:jc w:val="center"/>
                    <w:rPr>
                      <w:b/>
                      <w:bCs/>
                      <w:szCs w:val="21"/>
                    </w:rPr>
                  </w:pPr>
                  <w:r>
                    <w:rPr>
                      <w:rFonts w:hint="eastAsia"/>
                      <w:b/>
                      <w:bCs/>
                      <w:szCs w:val="21"/>
                    </w:rPr>
                    <w:t>事件分级</w:t>
                  </w:r>
                </w:p>
              </w:tc>
            </w:tr>
            <w:tr w:rsidR="005E272A" w:rsidTr="00E216B3">
              <w:trPr>
                <w:trHeight w:val="397"/>
                <w:jc w:val="center"/>
              </w:trPr>
              <w:tc>
                <w:tcPr>
                  <w:tcW w:w="950" w:type="dxa"/>
                  <w:tcMar>
                    <w:left w:w="28" w:type="dxa"/>
                    <w:right w:w="28" w:type="dxa"/>
                  </w:tcMar>
                  <w:vAlign w:val="center"/>
                </w:tcPr>
                <w:p w:rsidR="005E272A" w:rsidRDefault="005E272A" w:rsidP="00E216B3">
                  <w:pPr>
                    <w:spacing w:line="400" w:lineRule="exact"/>
                    <w:jc w:val="center"/>
                    <w:rPr>
                      <w:szCs w:val="21"/>
                    </w:rPr>
                  </w:pPr>
                  <w:r>
                    <w:rPr>
                      <w:rFonts w:hint="eastAsia"/>
                      <w:szCs w:val="21"/>
                    </w:rPr>
                    <w:t>Ⅰ级</w:t>
                  </w:r>
                </w:p>
              </w:tc>
              <w:tc>
                <w:tcPr>
                  <w:tcW w:w="1332" w:type="dxa"/>
                  <w:vAlign w:val="center"/>
                </w:tcPr>
                <w:p w:rsidR="005E272A" w:rsidRDefault="005E272A" w:rsidP="00E216B3">
                  <w:pPr>
                    <w:spacing w:line="400" w:lineRule="exact"/>
                    <w:jc w:val="center"/>
                    <w:rPr>
                      <w:szCs w:val="21"/>
                    </w:rPr>
                  </w:pPr>
                  <w:r>
                    <w:rPr>
                      <w:rFonts w:hint="eastAsia"/>
                      <w:szCs w:val="21"/>
                    </w:rPr>
                    <w:t>涿州市政府</w:t>
                  </w:r>
                </w:p>
              </w:tc>
              <w:tc>
                <w:tcPr>
                  <w:tcW w:w="5018" w:type="dxa"/>
                  <w:vAlign w:val="center"/>
                </w:tcPr>
                <w:p w:rsidR="005E272A" w:rsidRDefault="005E272A" w:rsidP="00E216B3">
                  <w:pPr>
                    <w:spacing w:line="400" w:lineRule="exact"/>
                    <w:jc w:val="center"/>
                    <w:rPr>
                      <w:szCs w:val="21"/>
                    </w:rPr>
                  </w:pPr>
                  <w:r>
                    <w:rPr>
                      <w:rFonts w:hint="eastAsia"/>
                      <w:szCs w:val="21"/>
                    </w:rPr>
                    <w:t>危险化学品大量泄漏或发生火灾、爆炸、废气、废水严重超标排放，无法立即控制，且造成环境危害的；周边大范围环境污染，对环境造成严重危害。</w:t>
                  </w:r>
                </w:p>
              </w:tc>
              <w:tc>
                <w:tcPr>
                  <w:tcW w:w="1142" w:type="dxa"/>
                  <w:vAlign w:val="center"/>
                </w:tcPr>
                <w:p w:rsidR="005E272A" w:rsidRDefault="005E272A" w:rsidP="00E216B3">
                  <w:pPr>
                    <w:spacing w:line="400" w:lineRule="exact"/>
                    <w:jc w:val="center"/>
                    <w:rPr>
                      <w:szCs w:val="21"/>
                    </w:rPr>
                  </w:pPr>
                  <w:r>
                    <w:rPr>
                      <w:rFonts w:ascii="宋体" w:hAnsi="宋体" w:cs="宋体" w:hint="eastAsia"/>
                      <w:szCs w:val="21"/>
                    </w:rPr>
                    <w:t>Ⅰ</w:t>
                  </w:r>
                  <w:r>
                    <w:rPr>
                      <w:rFonts w:hint="eastAsia"/>
                      <w:szCs w:val="21"/>
                    </w:rPr>
                    <w:t>级</w:t>
                  </w:r>
                </w:p>
              </w:tc>
            </w:tr>
            <w:tr w:rsidR="005E272A" w:rsidTr="00E216B3">
              <w:trPr>
                <w:trHeight w:val="397"/>
                <w:jc w:val="center"/>
              </w:trPr>
              <w:tc>
                <w:tcPr>
                  <w:tcW w:w="950" w:type="dxa"/>
                  <w:tcMar>
                    <w:left w:w="28" w:type="dxa"/>
                    <w:right w:w="28" w:type="dxa"/>
                  </w:tcMar>
                  <w:vAlign w:val="center"/>
                </w:tcPr>
                <w:p w:rsidR="005E272A" w:rsidRDefault="005E272A" w:rsidP="00E216B3">
                  <w:pPr>
                    <w:spacing w:line="400" w:lineRule="exact"/>
                    <w:jc w:val="center"/>
                    <w:rPr>
                      <w:szCs w:val="21"/>
                    </w:rPr>
                  </w:pPr>
                  <w:r>
                    <w:rPr>
                      <w:rFonts w:hint="eastAsia"/>
                      <w:szCs w:val="21"/>
                    </w:rPr>
                    <w:t>Ⅱ级</w:t>
                  </w:r>
                </w:p>
              </w:tc>
              <w:tc>
                <w:tcPr>
                  <w:tcW w:w="1332" w:type="dxa"/>
                  <w:vAlign w:val="center"/>
                </w:tcPr>
                <w:p w:rsidR="005E272A" w:rsidRDefault="005E272A" w:rsidP="00E216B3">
                  <w:pPr>
                    <w:spacing w:line="400" w:lineRule="exact"/>
                    <w:jc w:val="center"/>
                    <w:rPr>
                      <w:szCs w:val="21"/>
                    </w:rPr>
                  </w:pPr>
                  <w:r>
                    <w:rPr>
                      <w:rFonts w:hint="eastAsia"/>
                      <w:szCs w:val="21"/>
                    </w:rPr>
                    <w:t>公司</w:t>
                  </w:r>
                </w:p>
              </w:tc>
              <w:tc>
                <w:tcPr>
                  <w:tcW w:w="5018" w:type="dxa"/>
                  <w:vAlign w:val="center"/>
                </w:tcPr>
                <w:p w:rsidR="005E272A" w:rsidRDefault="005E272A" w:rsidP="00E216B3">
                  <w:pPr>
                    <w:spacing w:line="400" w:lineRule="exact"/>
                    <w:jc w:val="center"/>
                    <w:rPr>
                      <w:szCs w:val="21"/>
                    </w:rPr>
                  </w:pPr>
                  <w:r>
                    <w:rPr>
                      <w:rFonts w:hint="eastAsia"/>
                      <w:szCs w:val="21"/>
                    </w:rPr>
                    <w:t>危险化学品泄漏或废气、废水超标排放，短时间可控制的；因设备故障等造成危险物质大量泄漏或超标排放现象造成恶性后果，报警系统或操作人员可能及时发现，但一时难以控制，可能波及厂区内其它区域。</w:t>
                  </w:r>
                </w:p>
              </w:tc>
              <w:tc>
                <w:tcPr>
                  <w:tcW w:w="1142" w:type="dxa"/>
                  <w:vAlign w:val="center"/>
                </w:tcPr>
                <w:p w:rsidR="005E272A" w:rsidRDefault="005E272A" w:rsidP="00E216B3">
                  <w:pPr>
                    <w:spacing w:line="400" w:lineRule="exact"/>
                    <w:jc w:val="center"/>
                    <w:rPr>
                      <w:szCs w:val="21"/>
                    </w:rPr>
                  </w:pPr>
                  <w:r>
                    <w:rPr>
                      <w:rFonts w:ascii="宋体" w:hAnsi="宋体" w:cs="宋体" w:hint="eastAsia"/>
                      <w:szCs w:val="21"/>
                    </w:rPr>
                    <w:t>Ⅱ</w:t>
                  </w:r>
                  <w:r>
                    <w:rPr>
                      <w:rFonts w:hint="eastAsia"/>
                      <w:szCs w:val="21"/>
                    </w:rPr>
                    <w:t>级</w:t>
                  </w:r>
                </w:p>
              </w:tc>
            </w:tr>
            <w:tr w:rsidR="005E272A" w:rsidTr="00E216B3">
              <w:trPr>
                <w:trHeight w:val="397"/>
                <w:jc w:val="center"/>
              </w:trPr>
              <w:tc>
                <w:tcPr>
                  <w:tcW w:w="950" w:type="dxa"/>
                  <w:tcMar>
                    <w:left w:w="28" w:type="dxa"/>
                    <w:right w:w="28" w:type="dxa"/>
                  </w:tcMar>
                  <w:vAlign w:val="center"/>
                </w:tcPr>
                <w:p w:rsidR="005E272A" w:rsidRDefault="005E272A" w:rsidP="00E216B3">
                  <w:pPr>
                    <w:spacing w:line="400" w:lineRule="exact"/>
                    <w:jc w:val="center"/>
                    <w:rPr>
                      <w:szCs w:val="21"/>
                    </w:rPr>
                  </w:pPr>
                  <w:r>
                    <w:rPr>
                      <w:rFonts w:hint="eastAsia"/>
                      <w:szCs w:val="21"/>
                    </w:rPr>
                    <w:t>Ⅲ级</w:t>
                  </w:r>
                </w:p>
              </w:tc>
              <w:tc>
                <w:tcPr>
                  <w:tcW w:w="1332" w:type="dxa"/>
                  <w:vAlign w:val="center"/>
                </w:tcPr>
                <w:p w:rsidR="005E272A" w:rsidRDefault="005E272A" w:rsidP="00E216B3">
                  <w:pPr>
                    <w:spacing w:line="400" w:lineRule="exact"/>
                    <w:jc w:val="center"/>
                    <w:rPr>
                      <w:szCs w:val="21"/>
                    </w:rPr>
                  </w:pPr>
                  <w:r>
                    <w:rPr>
                      <w:rFonts w:hint="eastAsia"/>
                      <w:szCs w:val="21"/>
                    </w:rPr>
                    <w:t>事故车间</w:t>
                  </w:r>
                </w:p>
              </w:tc>
              <w:tc>
                <w:tcPr>
                  <w:tcW w:w="5018" w:type="dxa"/>
                  <w:vAlign w:val="center"/>
                </w:tcPr>
                <w:p w:rsidR="005E272A" w:rsidRDefault="005E272A" w:rsidP="00E216B3">
                  <w:pPr>
                    <w:spacing w:line="400" w:lineRule="exact"/>
                    <w:jc w:val="center"/>
                    <w:rPr>
                      <w:szCs w:val="21"/>
                    </w:rPr>
                  </w:pPr>
                  <w:r>
                    <w:rPr>
                      <w:rFonts w:hint="eastAsia"/>
                      <w:szCs w:val="21"/>
                    </w:rPr>
                    <w:t>危险化学品小量泄漏或废气、废水治理设施运行不正常，某种环境风险由安全报警系统、岗位操作人员巡检、化验监测等方式及早发现，并采取相应措施予以处理，从而可避免事件范围的扩大，基本不会对厂区</w:t>
                  </w:r>
                  <w:proofErr w:type="gramStart"/>
                  <w:r>
                    <w:rPr>
                      <w:rFonts w:hint="eastAsia"/>
                      <w:szCs w:val="21"/>
                    </w:rPr>
                    <w:t>以外环境</w:t>
                  </w:r>
                  <w:proofErr w:type="gramEnd"/>
                  <w:r>
                    <w:rPr>
                      <w:rFonts w:hint="eastAsia"/>
                      <w:szCs w:val="21"/>
                    </w:rPr>
                    <w:t>造成影响。</w:t>
                  </w:r>
                </w:p>
              </w:tc>
              <w:tc>
                <w:tcPr>
                  <w:tcW w:w="1142" w:type="dxa"/>
                  <w:vAlign w:val="center"/>
                </w:tcPr>
                <w:p w:rsidR="005E272A" w:rsidRDefault="005E272A" w:rsidP="00E216B3">
                  <w:pPr>
                    <w:spacing w:line="400" w:lineRule="exact"/>
                    <w:jc w:val="center"/>
                    <w:rPr>
                      <w:szCs w:val="21"/>
                    </w:rPr>
                  </w:pPr>
                  <w:r>
                    <w:rPr>
                      <w:rFonts w:ascii="宋体" w:hAnsi="宋体" w:cs="宋体" w:hint="eastAsia"/>
                      <w:szCs w:val="21"/>
                    </w:rPr>
                    <w:t>Ⅲ</w:t>
                  </w:r>
                  <w:r>
                    <w:rPr>
                      <w:rFonts w:hint="eastAsia"/>
                      <w:szCs w:val="21"/>
                    </w:rPr>
                    <w:t>级</w:t>
                  </w:r>
                </w:p>
              </w:tc>
            </w:tr>
            <w:tr w:rsidR="005E272A" w:rsidTr="00E216B3">
              <w:trPr>
                <w:trHeight w:val="397"/>
                <w:jc w:val="center"/>
              </w:trPr>
              <w:tc>
                <w:tcPr>
                  <w:tcW w:w="950" w:type="dxa"/>
                  <w:tcMar>
                    <w:left w:w="28" w:type="dxa"/>
                    <w:right w:w="28" w:type="dxa"/>
                  </w:tcMar>
                  <w:vAlign w:val="center"/>
                </w:tcPr>
                <w:p w:rsidR="005E272A" w:rsidRDefault="005E272A" w:rsidP="00E216B3">
                  <w:pPr>
                    <w:spacing w:line="400" w:lineRule="exact"/>
                    <w:jc w:val="center"/>
                    <w:rPr>
                      <w:szCs w:val="21"/>
                    </w:rPr>
                  </w:pPr>
                  <w:r>
                    <w:rPr>
                      <w:rFonts w:hint="eastAsia"/>
                      <w:szCs w:val="21"/>
                    </w:rPr>
                    <w:t>Ⅳ级</w:t>
                  </w:r>
                </w:p>
              </w:tc>
              <w:tc>
                <w:tcPr>
                  <w:tcW w:w="1332" w:type="dxa"/>
                  <w:vAlign w:val="center"/>
                </w:tcPr>
                <w:p w:rsidR="005E272A" w:rsidRDefault="005E272A" w:rsidP="00E216B3">
                  <w:pPr>
                    <w:spacing w:line="400" w:lineRule="exact"/>
                    <w:jc w:val="center"/>
                    <w:rPr>
                      <w:szCs w:val="21"/>
                    </w:rPr>
                  </w:pPr>
                  <w:r>
                    <w:rPr>
                      <w:rFonts w:hint="eastAsia"/>
                      <w:szCs w:val="21"/>
                    </w:rPr>
                    <w:t>事故班组</w:t>
                  </w:r>
                </w:p>
              </w:tc>
              <w:tc>
                <w:tcPr>
                  <w:tcW w:w="5018" w:type="dxa"/>
                  <w:vAlign w:val="center"/>
                </w:tcPr>
                <w:p w:rsidR="005E272A" w:rsidRDefault="005E272A" w:rsidP="00E216B3">
                  <w:pPr>
                    <w:spacing w:line="400" w:lineRule="exact"/>
                    <w:jc w:val="center"/>
                    <w:rPr>
                      <w:szCs w:val="21"/>
                    </w:rPr>
                  </w:pPr>
                  <w:r>
                    <w:rPr>
                      <w:rFonts w:hint="eastAsia"/>
                      <w:szCs w:val="21"/>
                    </w:rPr>
                    <w:t>危险化学品存在跑冒滴漏微量泄漏或废气、废水治理设施运行不正常，巡视人员及早发现隐患，立即采取措施预以处理，基本可以避免突发环境事件发生，基</w:t>
                  </w:r>
                  <w:r>
                    <w:rPr>
                      <w:rFonts w:hint="eastAsia"/>
                      <w:szCs w:val="21"/>
                    </w:rPr>
                    <w:lastRenderedPageBreak/>
                    <w:t>本不会对车间</w:t>
                  </w:r>
                  <w:proofErr w:type="gramStart"/>
                  <w:r>
                    <w:rPr>
                      <w:rFonts w:hint="eastAsia"/>
                      <w:szCs w:val="21"/>
                    </w:rPr>
                    <w:t>以外环境</w:t>
                  </w:r>
                  <w:proofErr w:type="gramEnd"/>
                  <w:r>
                    <w:rPr>
                      <w:rFonts w:hint="eastAsia"/>
                      <w:szCs w:val="21"/>
                    </w:rPr>
                    <w:t>造成影响。</w:t>
                  </w:r>
                </w:p>
              </w:tc>
              <w:tc>
                <w:tcPr>
                  <w:tcW w:w="1142" w:type="dxa"/>
                  <w:vAlign w:val="center"/>
                </w:tcPr>
                <w:p w:rsidR="005E272A" w:rsidRDefault="005E272A" w:rsidP="00E216B3">
                  <w:pPr>
                    <w:spacing w:line="400" w:lineRule="exact"/>
                    <w:jc w:val="center"/>
                    <w:rPr>
                      <w:szCs w:val="21"/>
                    </w:rPr>
                  </w:pPr>
                  <w:r>
                    <w:rPr>
                      <w:rFonts w:ascii="宋体" w:hAnsi="宋体" w:cs="宋体" w:hint="eastAsia"/>
                      <w:szCs w:val="21"/>
                    </w:rPr>
                    <w:lastRenderedPageBreak/>
                    <w:t>Ⅳ</w:t>
                  </w:r>
                  <w:r>
                    <w:rPr>
                      <w:rFonts w:hint="eastAsia"/>
                      <w:szCs w:val="21"/>
                    </w:rPr>
                    <w:t>级</w:t>
                  </w:r>
                </w:p>
              </w:tc>
            </w:tr>
          </w:tbl>
          <w:p w:rsidR="003A0F3B" w:rsidRPr="003A0F3B" w:rsidRDefault="003A0F3B" w:rsidP="003A0F3B">
            <w:pPr>
              <w:spacing w:line="500" w:lineRule="exact"/>
              <w:ind w:firstLineChars="200" w:firstLine="480"/>
              <w:rPr>
                <w:rFonts w:ascii="Times New Roman" w:hAnsi="Times New Roman"/>
                <w:sz w:val="24"/>
                <w:szCs w:val="24"/>
              </w:rPr>
            </w:pPr>
            <w:bookmarkStart w:id="36" w:name="_Toc15488"/>
            <w:bookmarkStart w:id="37" w:name="_Toc30044"/>
            <w:bookmarkStart w:id="38" w:name="_Toc25765"/>
            <w:r w:rsidRPr="003A0F3B">
              <w:rPr>
                <w:rFonts w:ascii="Times New Roman" w:hAnsi="Times New Roman" w:hint="eastAsia"/>
                <w:sz w:val="24"/>
                <w:szCs w:val="24"/>
              </w:rPr>
              <w:lastRenderedPageBreak/>
              <w:t>启动Ⅱ级和Ⅰ级应急响应时，应立即向涿州市人民政府和涿州市环境保护分局报告。</w:t>
            </w:r>
          </w:p>
          <w:p w:rsidR="003A0F3B" w:rsidRPr="003A0F3B" w:rsidRDefault="003A0F3B" w:rsidP="003A0F3B">
            <w:pPr>
              <w:keepNext/>
              <w:keepLines/>
              <w:spacing w:before="60" w:after="60" w:line="440" w:lineRule="exact"/>
              <w:outlineLvl w:val="1"/>
              <w:rPr>
                <w:rFonts w:ascii="Times New Roman" w:hAnsi="Times New Roman"/>
                <w:b/>
                <w:sz w:val="30"/>
                <w:szCs w:val="30"/>
              </w:rPr>
            </w:pPr>
            <w:bookmarkStart w:id="39" w:name="_Toc21257"/>
            <w:bookmarkStart w:id="40" w:name="_Toc5493"/>
            <w:bookmarkStart w:id="41" w:name="_Toc21605"/>
            <w:r w:rsidRPr="003A0F3B">
              <w:rPr>
                <w:rFonts w:ascii="Times New Roman" w:hAnsi="Times New Roman"/>
                <w:b/>
                <w:sz w:val="30"/>
                <w:szCs w:val="30"/>
              </w:rPr>
              <w:t>6.2</w:t>
            </w:r>
            <w:r w:rsidRPr="003A0F3B">
              <w:rPr>
                <w:rFonts w:ascii="Times New Roman" w:hAnsi="Times New Roman" w:hint="eastAsia"/>
                <w:b/>
                <w:sz w:val="30"/>
                <w:szCs w:val="30"/>
              </w:rPr>
              <w:t>应急响应程序</w:t>
            </w:r>
            <w:bookmarkEnd w:id="39"/>
            <w:bookmarkEnd w:id="40"/>
            <w:bookmarkEnd w:id="41"/>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42" w:name="_Toc21063"/>
            <w:bookmarkStart w:id="43" w:name="_Toc185216992"/>
            <w:bookmarkStart w:id="44" w:name="_Toc335664242"/>
            <w:bookmarkStart w:id="45" w:name="_Toc332294546"/>
            <w:bookmarkStart w:id="46" w:name="_Toc11896"/>
            <w:bookmarkStart w:id="47" w:name="_Toc306266641"/>
            <w:r w:rsidRPr="003A0F3B">
              <w:rPr>
                <w:rFonts w:ascii="Times New Roman" w:hAnsi="Times New Roman"/>
                <w:b/>
                <w:sz w:val="28"/>
                <w:szCs w:val="28"/>
              </w:rPr>
              <w:t>6.2.1</w:t>
            </w:r>
            <w:r w:rsidRPr="003A0F3B">
              <w:rPr>
                <w:rFonts w:ascii="Times New Roman" w:hAnsi="Times New Roman" w:hint="eastAsia"/>
                <w:b/>
                <w:sz w:val="28"/>
                <w:szCs w:val="28"/>
              </w:rPr>
              <w:t>接警与上报</w:t>
            </w:r>
            <w:bookmarkEnd w:id="42"/>
            <w:bookmarkEnd w:id="43"/>
            <w:bookmarkEnd w:id="44"/>
            <w:bookmarkEnd w:id="45"/>
            <w:bookmarkEnd w:id="46"/>
            <w:bookmarkEnd w:id="47"/>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color w:val="000000"/>
                <w:kern w:val="0"/>
                <w:sz w:val="24"/>
                <w:szCs w:val="24"/>
              </w:rPr>
              <w:t>公司现场工作人</w:t>
            </w:r>
            <w:r w:rsidRPr="003A0F3B">
              <w:rPr>
                <w:rFonts w:ascii="Times New Roman" w:hAnsi="Times New Roman" w:hint="eastAsia"/>
                <w:snapToGrid w:val="0"/>
                <w:kern w:val="0"/>
                <w:sz w:val="24"/>
                <w:szCs w:val="24"/>
              </w:rPr>
              <w:t>员或其他值班人员发现公司任何一个风险目标或生产环节发生异常或事故引发突发环境事件时，应立即报告班组</w:t>
            </w:r>
            <w:r w:rsidRPr="003A0F3B">
              <w:rPr>
                <w:rFonts w:ascii="Times New Roman" w:hAnsi="Times New Roman" w:hint="eastAsia"/>
                <w:snapToGrid w:val="0"/>
                <w:color w:val="000000"/>
                <w:kern w:val="0"/>
                <w:sz w:val="24"/>
                <w:szCs w:val="24"/>
              </w:rPr>
              <w:t>长、车间领导（夜间应通知值班领导），车间向公司应急指挥办公室和公司领导进行报告。</w:t>
            </w:r>
          </w:p>
          <w:p w:rsidR="003A0F3B" w:rsidRPr="003A0F3B" w:rsidRDefault="003A0F3B" w:rsidP="003A0F3B">
            <w:pPr>
              <w:topLinePunct/>
              <w:adjustRightInd w:val="0"/>
              <w:snapToGrid w:val="0"/>
              <w:spacing w:line="500" w:lineRule="exact"/>
              <w:ind w:firstLineChars="200" w:firstLine="643"/>
              <w:rPr>
                <w:rFonts w:ascii="Times New Roman" w:hAnsi="Times New Roman"/>
                <w:b/>
                <w:bCs/>
                <w:snapToGrid w:val="0"/>
                <w:kern w:val="0"/>
                <w:sz w:val="32"/>
                <w:szCs w:val="32"/>
              </w:rPr>
            </w:pPr>
            <w:r w:rsidRPr="003A0F3B">
              <w:rPr>
                <w:rFonts w:ascii="Times New Roman" w:hAnsi="Times New Roman" w:hint="eastAsia"/>
                <w:b/>
                <w:bCs/>
                <w:snapToGrid w:val="0"/>
                <w:kern w:val="0"/>
                <w:sz w:val="32"/>
                <w:szCs w:val="32"/>
              </w:rPr>
              <w:t>报告电话：</w:t>
            </w:r>
            <w:r w:rsidRPr="003A0F3B">
              <w:rPr>
                <w:rFonts w:ascii="Times New Roman" w:hAnsi="Times New Roman"/>
                <w:b/>
                <w:bCs/>
                <w:snapToGrid w:val="0"/>
                <w:kern w:val="0"/>
                <w:sz w:val="32"/>
                <w:szCs w:val="32"/>
              </w:rPr>
              <w:t>3805333   3803747</w:t>
            </w:r>
            <w:r w:rsidRPr="003A0F3B">
              <w:rPr>
                <w:rFonts w:ascii="Times New Roman" w:hAnsi="Times New Roman" w:hint="eastAsia"/>
                <w:b/>
                <w:bCs/>
                <w:snapToGrid w:val="0"/>
                <w:kern w:val="0"/>
                <w:sz w:val="32"/>
                <w:szCs w:val="32"/>
              </w:rPr>
              <w:t>（总调度室）</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48" w:name="_Toc332294547"/>
            <w:bookmarkStart w:id="49" w:name="_Toc23694"/>
            <w:bookmarkStart w:id="50" w:name="_Toc335664243"/>
            <w:bookmarkStart w:id="51" w:name="_Toc306266642"/>
            <w:bookmarkStart w:id="52" w:name="_Toc1332"/>
            <w:bookmarkStart w:id="53" w:name="_Toc185216993"/>
            <w:r w:rsidRPr="003A0F3B">
              <w:rPr>
                <w:rFonts w:ascii="Times New Roman" w:hAnsi="Times New Roman"/>
                <w:b/>
                <w:sz w:val="28"/>
                <w:szCs w:val="28"/>
              </w:rPr>
              <w:t>6.2.2</w:t>
            </w:r>
            <w:r w:rsidRPr="003A0F3B">
              <w:rPr>
                <w:rFonts w:ascii="Times New Roman" w:hAnsi="Times New Roman" w:hint="eastAsia"/>
                <w:b/>
                <w:sz w:val="28"/>
                <w:szCs w:val="28"/>
              </w:rPr>
              <w:t>启动预案</w:t>
            </w:r>
            <w:bookmarkEnd w:id="48"/>
            <w:bookmarkEnd w:id="49"/>
            <w:bookmarkEnd w:id="50"/>
            <w:bookmarkEnd w:id="51"/>
            <w:bookmarkEnd w:id="52"/>
          </w:p>
          <w:p w:rsidR="003A0F3B" w:rsidRPr="003A0F3B" w:rsidRDefault="003A0F3B" w:rsidP="003A0F3B">
            <w:pPr>
              <w:adjustRightInd w:val="0"/>
              <w:snapToGrid w:val="0"/>
              <w:spacing w:line="500" w:lineRule="exact"/>
              <w:ind w:firstLineChars="200" w:firstLine="480"/>
              <w:rPr>
                <w:rFonts w:ascii="Times New Roman" w:hAnsi="Times New Roman"/>
                <w:color w:val="000000"/>
                <w:sz w:val="24"/>
                <w:szCs w:val="24"/>
              </w:rPr>
            </w:pPr>
            <w:r w:rsidRPr="003A0F3B">
              <w:rPr>
                <w:rFonts w:ascii="Times New Roman" w:hAnsi="Times New Roman" w:hint="eastAsia"/>
                <w:color w:val="000000"/>
                <w:sz w:val="24"/>
                <w:szCs w:val="24"/>
              </w:rPr>
              <w:t>启动《突发环境事件应急预案》</w:t>
            </w:r>
            <w:bookmarkEnd w:id="53"/>
            <w:r w:rsidRPr="003A0F3B">
              <w:rPr>
                <w:rFonts w:ascii="Times New Roman" w:hAnsi="Times New Roman" w:hint="eastAsia"/>
                <w:color w:val="000000"/>
                <w:sz w:val="24"/>
                <w:szCs w:val="24"/>
              </w:rPr>
              <w:t>时，同时启动相关应急预案。</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snapToGrid w:val="0"/>
                <w:color w:val="000000"/>
                <w:kern w:val="0"/>
                <w:sz w:val="24"/>
                <w:szCs w:val="24"/>
              </w:rPr>
              <w:t>（</w:t>
            </w:r>
            <w:r w:rsidRPr="003A0F3B">
              <w:rPr>
                <w:rFonts w:ascii="Times New Roman" w:hAnsi="Times New Roman"/>
                <w:snapToGrid w:val="0"/>
                <w:color w:val="000000"/>
                <w:kern w:val="0"/>
                <w:sz w:val="24"/>
                <w:szCs w:val="24"/>
              </w:rPr>
              <w:t>1</w:t>
            </w:r>
            <w:r w:rsidRPr="003A0F3B">
              <w:rPr>
                <w:rFonts w:ascii="Times New Roman" w:hAnsi="Times New Roman" w:hint="eastAsia"/>
                <w:snapToGrid w:val="0"/>
                <w:color w:val="000000"/>
                <w:kern w:val="0"/>
                <w:sz w:val="24"/>
                <w:szCs w:val="24"/>
              </w:rPr>
              <w:t>）应急指挥办公室接到报警后迅速与生产总调度联络，向公司应急指挥部领导报告，通报情况。</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snapToGrid w:val="0"/>
                <w:color w:val="000000"/>
                <w:kern w:val="0"/>
                <w:sz w:val="24"/>
                <w:szCs w:val="24"/>
              </w:rPr>
              <w:t>（</w:t>
            </w:r>
            <w:r w:rsidRPr="003A0F3B">
              <w:rPr>
                <w:rFonts w:ascii="Times New Roman" w:hAnsi="Times New Roman"/>
                <w:snapToGrid w:val="0"/>
                <w:color w:val="000000"/>
                <w:kern w:val="0"/>
                <w:sz w:val="24"/>
                <w:szCs w:val="24"/>
              </w:rPr>
              <w:t>2</w:t>
            </w:r>
            <w:r w:rsidRPr="003A0F3B">
              <w:rPr>
                <w:rFonts w:ascii="Times New Roman" w:hAnsi="Times New Roman" w:hint="eastAsia"/>
                <w:snapToGrid w:val="0"/>
                <w:color w:val="000000"/>
                <w:kern w:val="0"/>
                <w:sz w:val="24"/>
                <w:szCs w:val="24"/>
              </w:rPr>
              <w:t>）夜间发生事故</w:t>
            </w:r>
            <w:r w:rsidRPr="003A0F3B">
              <w:rPr>
                <w:rFonts w:ascii="Times New Roman" w:hAnsi="Times New Roman" w:hint="eastAsia"/>
                <w:snapToGrid w:val="0"/>
                <w:kern w:val="0"/>
                <w:sz w:val="24"/>
                <w:szCs w:val="24"/>
              </w:rPr>
              <w:t>时，应急指挥办公室立即通知公</w:t>
            </w:r>
            <w:r w:rsidRPr="003A0F3B">
              <w:rPr>
                <w:rFonts w:ascii="Times New Roman" w:hAnsi="Times New Roman" w:hint="eastAsia"/>
                <w:snapToGrid w:val="0"/>
                <w:color w:val="000000"/>
                <w:kern w:val="0"/>
                <w:sz w:val="24"/>
                <w:szCs w:val="24"/>
              </w:rPr>
              <w:t>司夜间值班领导担负起临时指挥任务。</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color w:val="000000"/>
                <w:kern w:val="0"/>
                <w:sz w:val="24"/>
                <w:szCs w:val="24"/>
              </w:rPr>
              <w:t>（</w:t>
            </w:r>
            <w:r w:rsidRPr="003A0F3B">
              <w:rPr>
                <w:rFonts w:ascii="Times New Roman" w:hAnsi="Times New Roman"/>
                <w:color w:val="000000"/>
                <w:kern w:val="0"/>
                <w:sz w:val="24"/>
                <w:szCs w:val="24"/>
              </w:rPr>
              <w:t>3</w:t>
            </w:r>
            <w:r w:rsidRPr="003A0F3B">
              <w:rPr>
                <w:rFonts w:ascii="Times New Roman" w:hAnsi="Times New Roman" w:hint="eastAsia"/>
                <w:color w:val="000000"/>
                <w:kern w:val="0"/>
                <w:sz w:val="24"/>
                <w:szCs w:val="24"/>
              </w:rPr>
              <w:t>）</w:t>
            </w:r>
            <w:r w:rsidRPr="003A0F3B">
              <w:rPr>
                <w:rFonts w:ascii="Times New Roman" w:hAnsi="Times New Roman" w:hint="eastAsia"/>
                <w:snapToGrid w:val="0"/>
                <w:color w:val="000000"/>
                <w:kern w:val="0"/>
                <w:sz w:val="24"/>
                <w:szCs w:val="24"/>
              </w:rPr>
              <w:t>应急指挥部</w:t>
            </w:r>
            <w:r w:rsidRPr="003A0F3B">
              <w:rPr>
                <w:rFonts w:ascii="Times New Roman" w:hAnsi="Times New Roman" w:hint="eastAsia"/>
                <w:color w:val="000000"/>
                <w:kern w:val="0"/>
                <w:sz w:val="24"/>
                <w:szCs w:val="24"/>
              </w:rPr>
              <w:t>在上风安全区域</w:t>
            </w:r>
            <w:r w:rsidRPr="003A0F3B">
              <w:rPr>
                <w:rFonts w:ascii="Times New Roman" w:hAnsi="Times New Roman" w:hint="eastAsia"/>
                <w:snapToGrid w:val="0"/>
                <w:color w:val="000000"/>
                <w:kern w:val="0"/>
                <w:sz w:val="24"/>
                <w:szCs w:val="24"/>
              </w:rPr>
              <w:t>成立突发环境事件应急指挥部，</w:t>
            </w:r>
            <w:r w:rsidRPr="003A0F3B">
              <w:rPr>
                <w:rFonts w:ascii="Times New Roman" w:hAnsi="Times New Roman" w:hint="eastAsia"/>
                <w:color w:val="000000"/>
                <w:kern w:val="0"/>
                <w:sz w:val="24"/>
                <w:szCs w:val="24"/>
              </w:rPr>
              <w:t>及时形成通讯网络，保障调度指挥，</w:t>
            </w:r>
            <w:r w:rsidRPr="003A0F3B">
              <w:rPr>
                <w:rFonts w:ascii="Times New Roman" w:hAnsi="Times New Roman" w:hint="eastAsia"/>
                <w:snapToGrid w:val="0"/>
                <w:color w:val="000000"/>
                <w:kern w:val="0"/>
                <w:sz w:val="24"/>
                <w:szCs w:val="24"/>
              </w:rPr>
              <w:t>通知指挥部成员赶赴事故现场。</w:t>
            </w:r>
          </w:p>
          <w:p w:rsidR="003A0F3B" w:rsidRPr="003A0F3B" w:rsidRDefault="003A0F3B" w:rsidP="003A0F3B">
            <w:pPr>
              <w:topLinePunct/>
              <w:adjustRightInd w:val="0"/>
              <w:snapToGrid w:val="0"/>
              <w:spacing w:line="500" w:lineRule="exact"/>
              <w:ind w:firstLineChars="200" w:firstLine="480"/>
              <w:rPr>
                <w:rFonts w:ascii="Times New Roman" w:hAnsi="Times New Roman"/>
                <w:color w:val="000000"/>
                <w:kern w:val="0"/>
                <w:sz w:val="24"/>
                <w:szCs w:val="24"/>
              </w:rPr>
            </w:pPr>
            <w:r w:rsidRPr="003A0F3B">
              <w:rPr>
                <w:rFonts w:ascii="Times New Roman" w:hAnsi="Times New Roman" w:hint="eastAsia"/>
                <w:color w:val="000000"/>
                <w:kern w:val="0"/>
                <w:sz w:val="24"/>
                <w:szCs w:val="24"/>
              </w:rPr>
              <w:t>（</w:t>
            </w:r>
            <w:r w:rsidRPr="003A0F3B">
              <w:rPr>
                <w:rFonts w:ascii="Times New Roman" w:hAnsi="Times New Roman"/>
                <w:color w:val="000000"/>
                <w:kern w:val="0"/>
                <w:sz w:val="24"/>
                <w:szCs w:val="24"/>
              </w:rPr>
              <w:t>4</w:t>
            </w:r>
            <w:r w:rsidRPr="003A0F3B">
              <w:rPr>
                <w:rFonts w:ascii="Times New Roman" w:hAnsi="Times New Roman" w:hint="eastAsia"/>
                <w:color w:val="000000"/>
                <w:kern w:val="0"/>
                <w:sz w:val="24"/>
                <w:szCs w:val="24"/>
              </w:rPr>
              <w:t>）应急指挥部根据本预案分级响应条件下达启动《突发环境事件应急预案》的指令。根据事故类型，可启动专项应急预案。</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5</w:t>
            </w:r>
            <w:r w:rsidRPr="003A0F3B">
              <w:rPr>
                <w:rFonts w:ascii="Times New Roman" w:hAnsi="Times New Roman" w:hint="eastAsia"/>
                <w:snapToGrid w:val="0"/>
                <w:kern w:val="0"/>
                <w:sz w:val="24"/>
                <w:szCs w:val="24"/>
              </w:rPr>
              <w:t>）应急指挥部指令开通事故广播、对讲机、内部电话、手机、公司警报等通讯网络，做好信息传</w:t>
            </w:r>
            <w:r w:rsidRPr="003A0F3B">
              <w:rPr>
                <w:rFonts w:ascii="Times New Roman" w:hAnsi="Times New Roman" w:hint="eastAsia"/>
                <w:snapToGrid w:val="0"/>
                <w:kern w:val="0"/>
                <w:sz w:val="24"/>
                <w:szCs w:val="24"/>
              </w:rPr>
              <w:lastRenderedPageBreak/>
              <w:t>递和沟通。</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6</w:t>
            </w:r>
            <w:r w:rsidRPr="003A0F3B">
              <w:rPr>
                <w:rFonts w:ascii="Times New Roman" w:hAnsi="Times New Roman" w:hint="eastAsia"/>
                <w:snapToGrid w:val="0"/>
                <w:kern w:val="0"/>
                <w:sz w:val="24"/>
                <w:szCs w:val="24"/>
              </w:rPr>
              <w:t>）应急指挥部通知、调配各应急救援队伍。</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7</w:t>
            </w:r>
            <w:r w:rsidRPr="003A0F3B">
              <w:rPr>
                <w:rFonts w:ascii="Times New Roman" w:hAnsi="Times New Roman" w:hint="eastAsia"/>
                <w:snapToGrid w:val="0"/>
                <w:kern w:val="0"/>
                <w:sz w:val="24"/>
                <w:szCs w:val="24"/>
              </w:rPr>
              <w:t>）应急指挥部调配应急资源包括物资装备等。</w:t>
            </w:r>
          </w:p>
          <w:p w:rsidR="003A0F3B" w:rsidRPr="003A0F3B" w:rsidRDefault="003A0F3B" w:rsidP="003A0F3B">
            <w:pPr>
              <w:adjustRightInd w:val="0"/>
              <w:snapToGrid w:val="0"/>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启动</w:t>
            </w:r>
            <w:r w:rsidRPr="003A0F3B">
              <w:rPr>
                <w:rFonts w:ascii="Times New Roman" w:hAnsi="Times New Roman"/>
                <w:sz w:val="24"/>
                <w:szCs w:val="24"/>
              </w:rPr>
              <w:t>II</w:t>
            </w:r>
            <w:r w:rsidRPr="003A0F3B">
              <w:rPr>
                <w:rFonts w:ascii="Times New Roman" w:hAnsi="Times New Roman" w:hint="eastAsia"/>
                <w:sz w:val="24"/>
                <w:szCs w:val="24"/>
              </w:rPr>
              <w:t>级和</w:t>
            </w:r>
            <w:r w:rsidRPr="003A0F3B">
              <w:rPr>
                <w:rFonts w:ascii="Times New Roman" w:hAnsi="Times New Roman"/>
                <w:sz w:val="24"/>
                <w:szCs w:val="24"/>
              </w:rPr>
              <w:t>III</w:t>
            </w:r>
            <w:r w:rsidRPr="003A0F3B">
              <w:rPr>
                <w:rFonts w:ascii="Times New Roman" w:hAnsi="Times New Roman" w:hint="eastAsia"/>
                <w:sz w:val="24"/>
                <w:szCs w:val="24"/>
              </w:rPr>
              <w:t>级应急响应</w:t>
            </w:r>
            <w:r w:rsidRPr="003A0F3B">
              <w:rPr>
                <w:rFonts w:ascii="Times New Roman" w:hAnsi="Times New Roman" w:hint="eastAsia"/>
                <w:color w:val="000000"/>
                <w:sz w:val="24"/>
                <w:szCs w:val="24"/>
              </w:rPr>
              <w:t>时，</w:t>
            </w:r>
            <w:r w:rsidRPr="003A0F3B">
              <w:rPr>
                <w:rFonts w:ascii="Times New Roman" w:hAnsi="Times New Roman" w:hint="eastAsia"/>
                <w:sz w:val="24"/>
                <w:szCs w:val="24"/>
              </w:rPr>
              <w:t>应立即上报涿州市政府和涿州市环保局。</w:t>
            </w:r>
          </w:p>
          <w:p w:rsidR="003A0F3B" w:rsidRPr="003A0F3B" w:rsidRDefault="003A0F3B" w:rsidP="003A0F3B">
            <w:pPr>
              <w:keepNext/>
              <w:keepLines/>
              <w:spacing w:before="60" w:after="60" w:line="440" w:lineRule="exact"/>
              <w:outlineLvl w:val="1"/>
              <w:rPr>
                <w:rFonts w:ascii="Times New Roman" w:hAnsi="Times New Roman"/>
                <w:b/>
                <w:sz w:val="30"/>
                <w:szCs w:val="30"/>
              </w:rPr>
            </w:pPr>
            <w:bookmarkStart w:id="54" w:name="_Toc304533439"/>
            <w:bookmarkStart w:id="55" w:name="_Toc306266636"/>
            <w:bookmarkStart w:id="56" w:name="_Toc4666"/>
            <w:bookmarkStart w:id="57" w:name="_Toc2770"/>
            <w:bookmarkStart w:id="58" w:name="_Toc22544"/>
            <w:bookmarkStart w:id="59" w:name="_Toc423354986"/>
            <w:bookmarkStart w:id="60" w:name="_Toc31706"/>
            <w:bookmarkStart w:id="61" w:name="_Toc423350699"/>
            <w:bookmarkStart w:id="62" w:name="_Toc1716"/>
            <w:r w:rsidRPr="003A0F3B">
              <w:rPr>
                <w:rFonts w:ascii="Times New Roman" w:hAnsi="Times New Roman"/>
                <w:b/>
                <w:sz w:val="30"/>
                <w:szCs w:val="30"/>
              </w:rPr>
              <w:t>6.3</w:t>
            </w:r>
            <w:r w:rsidRPr="003A0F3B">
              <w:rPr>
                <w:rFonts w:ascii="Times New Roman" w:hAnsi="Times New Roman" w:hint="eastAsia"/>
                <w:b/>
                <w:sz w:val="30"/>
                <w:szCs w:val="30"/>
              </w:rPr>
              <w:t>分级</w:t>
            </w:r>
            <w:bookmarkEnd w:id="54"/>
            <w:bookmarkEnd w:id="55"/>
            <w:r w:rsidRPr="003A0F3B">
              <w:rPr>
                <w:rFonts w:ascii="Times New Roman" w:hAnsi="Times New Roman" w:hint="eastAsia"/>
                <w:b/>
                <w:sz w:val="30"/>
                <w:szCs w:val="30"/>
              </w:rPr>
              <w:t>响应措施</w:t>
            </w:r>
            <w:bookmarkEnd w:id="56"/>
            <w:bookmarkEnd w:id="57"/>
            <w:bookmarkEnd w:id="58"/>
            <w:bookmarkEnd w:id="59"/>
            <w:bookmarkEnd w:id="60"/>
            <w:bookmarkEnd w:id="61"/>
            <w:bookmarkEnd w:id="62"/>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63" w:name="_Toc25648"/>
            <w:bookmarkStart w:id="64" w:name="_Toc335843780"/>
            <w:bookmarkStart w:id="65" w:name="_Toc3748"/>
            <w:bookmarkStart w:id="66" w:name="_Toc423350700"/>
            <w:bookmarkStart w:id="67" w:name="_Toc28686"/>
            <w:bookmarkStart w:id="68" w:name="_Toc14847"/>
            <w:bookmarkStart w:id="69" w:name="_Toc335840900"/>
            <w:r w:rsidRPr="003A0F3B">
              <w:rPr>
                <w:rFonts w:ascii="Times New Roman" w:hAnsi="Times New Roman"/>
                <w:b/>
                <w:sz w:val="28"/>
                <w:szCs w:val="28"/>
              </w:rPr>
              <w:t xml:space="preserve">6.3.1 </w:t>
            </w:r>
            <w:r w:rsidRPr="003A0F3B">
              <w:rPr>
                <w:rFonts w:ascii="Times New Roman" w:hAnsi="Times New Roman" w:hint="eastAsia"/>
                <w:b/>
                <w:sz w:val="28"/>
                <w:szCs w:val="28"/>
              </w:rPr>
              <w:t>Ⅳ级响应措施（事故岗位级）</w:t>
            </w:r>
            <w:bookmarkEnd w:id="63"/>
            <w:bookmarkEnd w:id="64"/>
            <w:bookmarkEnd w:id="65"/>
            <w:bookmarkEnd w:id="66"/>
            <w:bookmarkEnd w:id="67"/>
            <w:bookmarkEnd w:id="68"/>
            <w:bookmarkEnd w:id="69"/>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天然气管道、酸碱储罐、四氯化碳储罐、轧制油储罐发生泄漏事故或废气和废水处理设施轻微故障，由值班人员进行先期处置，应及时关闭泄漏的阀门，切断泄漏的源头，及时开启喷淋装置，防止有害气体扩散。</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值班人员在采取先期处置措施的同时，向班组长及车间领导报告，并做出预警响应判断。</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70" w:name="_Toc28711"/>
            <w:bookmarkStart w:id="71" w:name="_Toc423350701"/>
            <w:bookmarkStart w:id="72" w:name="_Toc20832"/>
            <w:bookmarkStart w:id="73" w:name="_Toc29794"/>
            <w:bookmarkStart w:id="74" w:name="_Toc21516"/>
            <w:r w:rsidRPr="003A0F3B">
              <w:rPr>
                <w:rFonts w:ascii="Times New Roman" w:hAnsi="Times New Roman"/>
                <w:b/>
                <w:sz w:val="28"/>
                <w:szCs w:val="28"/>
              </w:rPr>
              <w:t xml:space="preserve">6.3.2 </w:t>
            </w:r>
            <w:r w:rsidRPr="003A0F3B">
              <w:rPr>
                <w:rFonts w:ascii="Times New Roman" w:hAnsi="Times New Roman" w:hint="eastAsia"/>
                <w:b/>
                <w:sz w:val="28"/>
                <w:szCs w:val="28"/>
              </w:rPr>
              <w:t>Ⅲ级响应措施（事故车间）</w:t>
            </w:r>
            <w:bookmarkEnd w:id="70"/>
            <w:bookmarkEnd w:id="71"/>
            <w:bookmarkEnd w:id="72"/>
            <w:bookmarkEnd w:id="73"/>
            <w:bookmarkEnd w:id="74"/>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罐、轧制油储罐发生泄漏事故或废气和废水运行不正常，环境风险无法控制本岗位内的，车间领导接到报告后关闭泄漏的阀门，切断泄漏的源头，及时开启喷淋装置，防止有害气体扩散，降低污染危害。</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同时，车间领导向公司应急指挥中心（突发环境事件管理领导小组）值班领导报告，根据事故发展态势，及时向公司</w:t>
            </w:r>
            <w:proofErr w:type="gramStart"/>
            <w:r w:rsidRPr="003A0F3B">
              <w:rPr>
                <w:rFonts w:ascii="Times New Roman" w:hAnsi="Times New Roman" w:hint="eastAsia"/>
                <w:sz w:val="24"/>
                <w:szCs w:val="24"/>
              </w:rPr>
              <w:t>级做出</w:t>
            </w:r>
            <w:proofErr w:type="gramEnd"/>
            <w:r w:rsidRPr="003A0F3B">
              <w:rPr>
                <w:rFonts w:ascii="Times New Roman" w:hAnsi="Times New Roman" w:hint="eastAsia"/>
                <w:sz w:val="24"/>
                <w:szCs w:val="24"/>
              </w:rPr>
              <w:t>预警响应判断。</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75" w:name="_Toc423350702"/>
            <w:bookmarkStart w:id="76" w:name="_Toc22950"/>
            <w:bookmarkStart w:id="77" w:name="_Toc18542"/>
            <w:bookmarkStart w:id="78" w:name="_Toc22320"/>
            <w:bookmarkStart w:id="79" w:name="_Toc32733"/>
            <w:r w:rsidRPr="003A0F3B">
              <w:rPr>
                <w:rFonts w:ascii="Times New Roman" w:hAnsi="Times New Roman"/>
                <w:b/>
                <w:sz w:val="28"/>
                <w:szCs w:val="28"/>
              </w:rPr>
              <w:t xml:space="preserve">6.3.3 </w:t>
            </w:r>
            <w:r w:rsidRPr="003A0F3B">
              <w:rPr>
                <w:rFonts w:ascii="Times New Roman" w:hAnsi="Times New Roman" w:hint="eastAsia"/>
                <w:b/>
                <w:sz w:val="28"/>
                <w:szCs w:val="28"/>
              </w:rPr>
              <w:t>Ⅱ级响应措施（公司级）</w:t>
            </w:r>
            <w:bookmarkEnd w:id="75"/>
            <w:bookmarkEnd w:id="76"/>
            <w:bookmarkEnd w:id="77"/>
            <w:bookmarkEnd w:id="78"/>
            <w:bookmarkEnd w:id="79"/>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lastRenderedPageBreak/>
              <w:t>天然气管道、酸碱储罐、四氯化碳储罐、轧制油储罐发生泄漏事故或废气和废水超标排放，值班人员通过先期及时处置，预计会发生火灾爆炸等连锁发应，用于救火的消防废水收集至厂区消防废水池，若消防废水量过大，无法接纳可能流至外环境时，应把厂界围墙作为整个厂区应急池，最大限度的防止外排。同时立即上报涿州市人民政府和涿州市环保局。此时污水应急响应要尽量满足</w:t>
            </w:r>
            <w:r w:rsidRPr="003A0F3B">
              <w:rPr>
                <w:rFonts w:ascii="Times New Roman" w:hAnsi="Times New Roman"/>
                <w:sz w:val="24"/>
                <w:szCs w:val="24"/>
              </w:rPr>
              <w:t>3</w:t>
            </w:r>
            <w:r w:rsidRPr="003A0F3B">
              <w:rPr>
                <w:rFonts w:ascii="Times New Roman" w:hAnsi="Times New Roman" w:hint="eastAsia"/>
                <w:sz w:val="24"/>
                <w:szCs w:val="24"/>
              </w:rPr>
              <w:t>小时不排放至外环境，以满足政府在环境通道有效应对的需求。</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泄漏的液体影响其他车间或岗位并可能排出厂界外环境时，及时疏散可能受影响的其他车间或工段职工撤离至安全地带，并同时向涿州市人民政府报告，通知可能受影响的其他企业撤离。</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80" w:name="_Toc8197"/>
            <w:bookmarkStart w:id="81" w:name="_Toc676"/>
            <w:bookmarkStart w:id="82" w:name="_Toc26441"/>
            <w:bookmarkStart w:id="83" w:name="_Toc29819"/>
            <w:bookmarkStart w:id="84" w:name="_Toc423350703"/>
            <w:r w:rsidRPr="003A0F3B">
              <w:rPr>
                <w:rFonts w:ascii="Times New Roman" w:hAnsi="Times New Roman"/>
                <w:b/>
                <w:sz w:val="28"/>
                <w:szCs w:val="28"/>
              </w:rPr>
              <w:t xml:space="preserve">6.3.4 </w:t>
            </w:r>
            <w:r w:rsidRPr="003A0F3B">
              <w:rPr>
                <w:rFonts w:ascii="Times New Roman" w:hAnsi="Times New Roman" w:hint="eastAsia"/>
                <w:b/>
                <w:sz w:val="28"/>
                <w:szCs w:val="28"/>
              </w:rPr>
              <w:t>Ⅰ级响应措施（涿州市政府级）</w:t>
            </w:r>
            <w:bookmarkEnd w:id="80"/>
            <w:bookmarkEnd w:id="81"/>
            <w:bookmarkEnd w:id="82"/>
            <w:bookmarkEnd w:id="83"/>
            <w:bookmarkEnd w:id="84"/>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存区、轧制油储罐发生泄漏事故或引发火灾、爆炸，废气和废水严重超标排放等，排放到法定厂界外环境时，立即上报涿州市人民政府，并及时将信息通报可能受影响的周边企业和村庄做应对准备；同时，涿州市人民政府负责将事故信息向社会公开，以安抚群众情绪，维持社会稳定。</w:t>
            </w:r>
          </w:p>
          <w:p w:rsidR="006902C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污染源与环境敏感目标之间的环境通道发现某种大气污染物超过环境质量标准或其背景值持续上升时，涿州市人民政府组织人员及时撤离下风向可能受危害的居民及职工、静风状态下可能受危害的四周居民及职工。</w:t>
            </w:r>
          </w:p>
          <w:p w:rsidR="003A0F3B" w:rsidRPr="003A0F3B" w:rsidRDefault="003A0F3B" w:rsidP="003A0F3B">
            <w:pPr>
              <w:spacing w:line="500" w:lineRule="exact"/>
              <w:ind w:firstLineChars="200" w:firstLine="480"/>
              <w:rPr>
                <w:rFonts w:ascii="Times New Roman" w:hAnsi="Times New Roman"/>
                <w:sz w:val="24"/>
                <w:szCs w:val="24"/>
              </w:rPr>
            </w:pPr>
            <w:r>
              <w:rPr>
                <w:rFonts w:hint="eastAsia"/>
                <w:sz w:val="24"/>
              </w:rPr>
              <w:t>当受污染的区域大气污染物恢复到环境质量标准或背景值以下时，撤回被疏散的居民及职工。</w:t>
            </w:r>
          </w:p>
          <w:p w:rsidR="00A72A4E" w:rsidRPr="00A72A4E" w:rsidRDefault="00A72A4E" w:rsidP="00A72A4E">
            <w:pPr>
              <w:widowControl/>
              <w:spacing w:before="120" w:after="120" w:line="440" w:lineRule="exact"/>
              <w:outlineLvl w:val="0"/>
              <w:rPr>
                <w:rFonts w:ascii="Times New Roman" w:hAnsi="Times New Roman"/>
                <w:b/>
                <w:sz w:val="32"/>
              </w:rPr>
            </w:pPr>
            <w:r w:rsidRPr="00A72A4E">
              <w:rPr>
                <w:rFonts w:ascii="Times New Roman" w:hAnsi="Times New Roman"/>
                <w:b/>
                <w:sz w:val="32"/>
              </w:rPr>
              <w:t xml:space="preserve">7 </w:t>
            </w:r>
            <w:r w:rsidRPr="00A72A4E">
              <w:rPr>
                <w:rFonts w:ascii="Times New Roman" w:hAnsi="Times New Roman" w:hint="eastAsia"/>
                <w:b/>
                <w:sz w:val="32"/>
              </w:rPr>
              <w:t>应急处置</w:t>
            </w:r>
            <w:bookmarkEnd w:id="36"/>
            <w:bookmarkEnd w:id="37"/>
            <w:bookmarkEnd w:id="38"/>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85" w:name="_Toc8134"/>
            <w:bookmarkStart w:id="86" w:name="_Toc306266644"/>
            <w:bookmarkStart w:id="87" w:name="_Toc335664245"/>
            <w:bookmarkStart w:id="88" w:name="_Toc12089"/>
            <w:bookmarkStart w:id="89" w:name="_Toc332294549"/>
            <w:bookmarkStart w:id="90" w:name="_Toc304533442"/>
            <w:bookmarkStart w:id="91" w:name="_Toc12709"/>
            <w:r w:rsidRPr="00A72A4E">
              <w:rPr>
                <w:rFonts w:ascii="Times New Roman" w:hAnsi="Times New Roman"/>
                <w:b/>
                <w:sz w:val="30"/>
                <w:szCs w:val="30"/>
              </w:rPr>
              <w:lastRenderedPageBreak/>
              <w:t>7.1</w:t>
            </w:r>
            <w:r w:rsidRPr="00A72A4E">
              <w:rPr>
                <w:rFonts w:ascii="Times New Roman" w:hAnsi="Times New Roman" w:hint="eastAsia"/>
                <w:b/>
                <w:sz w:val="30"/>
                <w:szCs w:val="30"/>
              </w:rPr>
              <w:t>处置原则</w:t>
            </w:r>
            <w:bookmarkEnd w:id="85"/>
            <w:bookmarkEnd w:id="86"/>
            <w:bookmarkEnd w:id="87"/>
            <w:bookmarkEnd w:id="88"/>
            <w:bookmarkEnd w:id="89"/>
            <w:bookmarkEnd w:id="90"/>
            <w:bookmarkEnd w:id="91"/>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1</w:t>
            </w:r>
            <w:r w:rsidRPr="00A72A4E">
              <w:rPr>
                <w:rFonts w:ascii="Times New Roman" w:hAnsi="Times New Roman" w:hint="eastAsia"/>
                <w:color w:val="000000"/>
                <w:sz w:val="24"/>
                <w:szCs w:val="24"/>
                <w:shd w:val="clear" w:color="auto" w:fill="FFFFFF"/>
              </w:rPr>
              <w:t>）坚持以人为本，保证生命安全</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2</w:t>
            </w:r>
            <w:r w:rsidRPr="00A72A4E">
              <w:rPr>
                <w:rFonts w:ascii="Times New Roman" w:hAnsi="Times New Roman" w:hint="eastAsia"/>
                <w:color w:val="000000"/>
                <w:sz w:val="24"/>
                <w:szCs w:val="24"/>
                <w:shd w:val="clear" w:color="auto" w:fill="FFFFFF"/>
              </w:rPr>
              <w:t>）从源头上控制污染，避免或减少污染扩大</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3</w:t>
            </w:r>
            <w:r w:rsidRPr="00A72A4E">
              <w:rPr>
                <w:rFonts w:ascii="Times New Roman" w:hAnsi="Times New Roman" w:hint="eastAsia"/>
                <w:color w:val="000000"/>
                <w:sz w:val="24"/>
                <w:szCs w:val="24"/>
                <w:shd w:val="clear" w:color="auto" w:fill="FFFFFF"/>
              </w:rPr>
              <w:t>）防止和控制事故蔓延</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92" w:name="_Toc335664246"/>
            <w:bookmarkStart w:id="93" w:name="_Toc14289"/>
            <w:bookmarkStart w:id="94" w:name="_Toc17072"/>
            <w:bookmarkStart w:id="95" w:name="_Toc17102"/>
            <w:bookmarkStart w:id="96" w:name="_Toc332294550"/>
            <w:bookmarkStart w:id="97" w:name="_Toc304533443"/>
            <w:bookmarkStart w:id="98" w:name="_Toc306266645"/>
            <w:r w:rsidRPr="00A72A4E">
              <w:rPr>
                <w:rFonts w:ascii="Times New Roman" w:hAnsi="Times New Roman"/>
                <w:b/>
                <w:sz w:val="30"/>
                <w:szCs w:val="30"/>
              </w:rPr>
              <w:t>7.2</w:t>
            </w:r>
            <w:r w:rsidRPr="00A72A4E">
              <w:rPr>
                <w:rFonts w:ascii="Times New Roman" w:hAnsi="Times New Roman" w:hint="eastAsia"/>
                <w:b/>
                <w:sz w:val="30"/>
                <w:szCs w:val="30"/>
              </w:rPr>
              <w:t>环境目标优先保护次序</w:t>
            </w:r>
            <w:bookmarkEnd w:id="92"/>
            <w:bookmarkEnd w:id="93"/>
            <w:bookmarkEnd w:id="94"/>
            <w:bookmarkEnd w:id="95"/>
            <w:bookmarkEnd w:id="96"/>
            <w:bookmarkEnd w:id="97"/>
            <w:bookmarkEnd w:id="98"/>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1</w:t>
            </w:r>
            <w:r w:rsidRPr="00A72A4E">
              <w:rPr>
                <w:rFonts w:ascii="Times New Roman" w:hAnsi="Times New Roman" w:hint="eastAsia"/>
                <w:color w:val="000000"/>
                <w:sz w:val="24"/>
                <w:szCs w:val="24"/>
                <w:shd w:val="clear" w:color="auto" w:fill="FFFFFF"/>
              </w:rPr>
              <w:t>）周围居民、村庄、地下水、大气环境</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2</w:t>
            </w:r>
            <w:r w:rsidRPr="00A72A4E">
              <w:rPr>
                <w:rFonts w:ascii="Times New Roman" w:hAnsi="Times New Roman" w:hint="eastAsia"/>
                <w:color w:val="000000"/>
                <w:sz w:val="24"/>
                <w:szCs w:val="24"/>
                <w:shd w:val="clear" w:color="auto" w:fill="FFFFFF"/>
              </w:rPr>
              <w:t>）厂区周围的农田</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99" w:name="_Toc306266647"/>
            <w:bookmarkStart w:id="100" w:name="_Toc29514"/>
            <w:bookmarkStart w:id="101" w:name="_Toc4785"/>
            <w:bookmarkStart w:id="102" w:name="_Toc335664248"/>
            <w:bookmarkStart w:id="103" w:name="_Toc5167"/>
            <w:bookmarkStart w:id="104" w:name="_Toc313023196"/>
            <w:r w:rsidRPr="00A72A4E">
              <w:rPr>
                <w:rFonts w:ascii="Times New Roman" w:hAnsi="Times New Roman"/>
                <w:b/>
                <w:sz w:val="30"/>
                <w:szCs w:val="30"/>
              </w:rPr>
              <w:t>7.3</w:t>
            </w:r>
            <w:r w:rsidRPr="00A72A4E">
              <w:rPr>
                <w:rFonts w:ascii="Times New Roman" w:hAnsi="Times New Roman" w:hint="eastAsia"/>
                <w:b/>
                <w:sz w:val="30"/>
                <w:szCs w:val="30"/>
              </w:rPr>
              <w:t>现场处置</w:t>
            </w:r>
            <w:bookmarkEnd w:id="99"/>
            <w:r w:rsidRPr="00A72A4E">
              <w:rPr>
                <w:rFonts w:ascii="Times New Roman" w:hAnsi="Times New Roman" w:hint="eastAsia"/>
                <w:b/>
                <w:sz w:val="30"/>
                <w:szCs w:val="30"/>
              </w:rPr>
              <w:t>程序</w:t>
            </w:r>
            <w:bookmarkEnd w:id="100"/>
            <w:bookmarkEnd w:id="101"/>
            <w:bookmarkEnd w:id="102"/>
            <w:bookmarkEnd w:id="103"/>
            <w:bookmarkEnd w:id="104"/>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首先通过启动其它专项应急预案或生产工艺调整，解决源头问题，减少生产装置或罐区污染源物料的泄漏、跑损量。其次分析污染物可能造成对外环境的污染途径，组织措施，将物料收</w:t>
            </w:r>
            <w:r w:rsidRPr="00A72A4E">
              <w:rPr>
                <w:rFonts w:ascii="Times New Roman" w:hAnsi="Times New Roman" w:hint="eastAsia"/>
                <w:sz w:val="24"/>
                <w:szCs w:val="24"/>
                <w:shd w:val="clear" w:color="auto" w:fill="FFFFFF"/>
              </w:rPr>
              <w:t>集</w:t>
            </w:r>
            <w:proofErr w:type="gramStart"/>
            <w:r w:rsidRPr="00A72A4E">
              <w:rPr>
                <w:rFonts w:ascii="Times New Roman" w:hAnsi="Times New Roman" w:hint="eastAsia"/>
                <w:snapToGrid w:val="0"/>
                <w:kern w:val="0"/>
                <w:sz w:val="24"/>
                <w:szCs w:val="24"/>
              </w:rPr>
              <w:t>后</w:t>
            </w:r>
            <w:r w:rsidRPr="00A72A4E">
              <w:rPr>
                <w:rFonts w:ascii="Times New Roman" w:hAnsi="Times New Roman" w:hint="eastAsia"/>
                <w:sz w:val="24"/>
                <w:szCs w:val="24"/>
                <w:shd w:val="clear" w:color="auto" w:fill="FFFFFF"/>
              </w:rPr>
              <w:t>合理</w:t>
            </w:r>
            <w:proofErr w:type="gramEnd"/>
            <w:r w:rsidRPr="00A72A4E">
              <w:rPr>
                <w:rFonts w:ascii="Times New Roman" w:hAnsi="Times New Roman" w:hint="eastAsia"/>
                <w:sz w:val="24"/>
                <w:szCs w:val="24"/>
                <w:shd w:val="clear" w:color="auto" w:fill="FFFFFF"/>
              </w:rPr>
              <w:t>转移，减少向外环境的跑损量。通过源头控制、围堰、围挡和封堵等措施减少、减缓污染物外</w:t>
            </w:r>
            <w:proofErr w:type="gramStart"/>
            <w:r w:rsidRPr="00A72A4E">
              <w:rPr>
                <w:rFonts w:ascii="Times New Roman" w:hAnsi="Times New Roman" w:hint="eastAsia"/>
                <w:sz w:val="24"/>
                <w:szCs w:val="24"/>
                <w:shd w:val="clear" w:color="auto" w:fill="FFFFFF"/>
              </w:rPr>
              <w:t>排数量</w:t>
            </w:r>
            <w:proofErr w:type="gramEnd"/>
            <w:r w:rsidRPr="00A72A4E">
              <w:rPr>
                <w:rFonts w:ascii="Times New Roman" w:hAnsi="Times New Roman" w:hint="eastAsia"/>
                <w:sz w:val="24"/>
                <w:szCs w:val="24"/>
                <w:shd w:val="clear" w:color="auto" w:fill="FFFFFF"/>
              </w:rPr>
              <w:t>和速度，</w:t>
            </w:r>
            <w:r w:rsidRPr="00A72A4E">
              <w:rPr>
                <w:rFonts w:ascii="Times New Roman" w:hAnsi="Times New Roman" w:hint="eastAsia"/>
                <w:snapToGrid w:val="0"/>
                <w:kern w:val="0"/>
                <w:sz w:val="24"/>
                <w:szCs w:val="24"/>
              </w:rPr>
              <w:t>及时将污染物排入事故池，</w:t>
            </w:r>
            <w:r w:rsidRPr="00A72A4E">
              <w:rPr>
                <w:rFonts w:ascii="Times New Roman" w:hAnsi="Times New Roman" w:hint="eastAsia"/>
                <w:sz w:val="24"/>
                <w:szCs w:val="24"/>
                <w:shd w:val="clear" w:color="auto" w:fill="FFFFFF"/>
              </w:rPr>
              <w:t>减少污染事件影响区域和范围。</w:t>
            </w:r>
            <w:r w:rsidRPr="00A72A4E">
              <w:rPr>
                <w:rFonts w:ascii="Times New Roman" w:hAnsi="Times New Roman" w:hint="eastAsia"/>
                <w:color w:val="000000"/>
                <w:sz w:val="24"/>
                <w:szCs w:val="24"/>
                <w:shd w:val="clear" w:color="auto" w:fill="FFFFFF"/>
              </w:rPr>
              <w:t>最后，根据监测结果，采取科学方法处置消除和减少环境污染影响。</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105" w:name="_Toc23458"/>
            <w:bookmarkStart w:id="106" w:name="_Toc313023197"/>
            <w:bookmarkStart w:id="107" w:name="_Toc4758"/>
            <w:bookmarkStart w:id="108" w:name="_Toc306266648"/>
            <w:bookmarkStart w:id="109" w:name="_Toc4256"/>
            <w:bookmarkStart w:id="110" w:name="_Toc335664249"/>
            <w:r w:rsidRPr="00A72A4E">
              <w:rPr>
                <w:rFonts w:ascii="Times New Roman" w:hAnsi="Times New Roman"/>
                <w:b/>
                <w:sz w:val="30"/>
                <w:szCs w:val="30"/>
              </w:rPr>
              <w:t>7.4</w:t>
            </w:r>
            <w:r w:rsidRPr="00A72A4E">
              <w:rPr>
                <w:rFonts w:ascii="Times New Roman" w:hAnsi="Times New Roman" w:hint="eastAsia"/>
                <w:b/>
                <w:sz w:val="30"/>
                <w:szCs w:val="30"/>
              </w:rPr>
              <w:t>现场处置措施</w:t>
            </w:r>
            <w:bookmarkEnd w:id="105"/>
            <w:bookmarkEnd w:id="106"/>
            <w:bookmarkEnd w:id="107"/>
            <w:bookmarkEnd w:id="108"/>
            <w:bookmarkEnd w:id="109"/>
            <w:bookmarkEnd w:id="110"/>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1" w:name="_Toc23596"/>
            <w:r w:rsidRPr="00A72A4E">
              <w:rPr>
                <w:rFonts w:ascii="Times New Roman" w:hAnsi="Times New Roman"/>
                <w:b/>
                <w:sz w:val="28"/>
                <w:szCs w:val="28"/>
              </w:rPr>
              <w:t>7.4.1</w:t>
            </w:r>
            <w:r w:rsidRPr="00A72A4E">
              <w:rPr>
                <w:rFonts w:ascii="Times New Roman" w:hAnsi="Times New Roman" w:hint="eastAsia"/>
                <w:b/>
                <w:sz w:val="28"/>
                <w:szCs w:val="28"/>
              </w:rPr>
              <w:t>天然气管线或阀门等发生泄漏及引发的火灾、爆炸现场应急处置</w:t>
            </w:r>
            <w:bookmarkEnd w:id="111"/>
          </w:p>
          <w:p w:rsidR="00A72A4E" w:rsidRPr="00A72A4E" w:rsidRDefault="00A72A4E" w:rsidP="00A72A4E">
            <w:pPr>
              <w:tabs>
                <w:tab w:val="left" w:pos="2700"/>
              </w:tabs>
              <w:adjustRightInd w:val="0"/>
              <w:snapToGrid w:val="0"/>
              <w:spacing w:line="360" w:lineRule="auto"/>
              <w:ind w:firstLineChars="300" w:firstLine="723"/>
              <w:outlineLvl w:val="2"/>
              <w:rPr>
                <w:rFonts w:ascii="Times New Roman" w:hAnsi="Times New Roman"/>
                <w:sz w:val="24"/>
                <w:szCs w:val="24"/>
              </w:rPr>
            </w:pPr>
            <w:bookmarkStart w:id="112" w:name="_Toc28078"/>
            <w:bookmarkStart w:id="113" w:name="_Toc16141"/>
            <w:r w:rsidRPr="00A72A4E">
              <w:rPr>
                <w:rFonts w:ascii="Times New Roman" w:hAnsi="Times New Roman" w:hint="eastAsia"/>
                <w:b/>
                <w:bCs/>
                <w:sz w:val="24"/>
                <w:szCs w:val="24"/>
              </w:rPr>
              <w:t>天然气泄漏现场处置措施</w:t>
            </w:r>
            <w:bookmarkEnd w:id="112"/>
            <w:bookmarkEnd w:id="113"/>
          </w:p>
          <w:p w:rsidR="00A72A4E" w:rsidRPr="00A72A4E" w:rsidRDefault="00A72A4E" w:rsidP="00A72A4E">
            <w:pPr>
              <w:numPr>
                <w:ilvl w:val="0"/>
                <w:numId w:val="8"/>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立即切断管道控制阀门，迅速控制燃气泄漏源，降低危害，配备相应的设施器材，控制防火</w:t>
            </w:r>
            <w:r w:rsidRPr="00A72A4E">
              <w:rPr>
                <w:rFonts w:ascii="Times New Roman" w:hAnsi="Times New Roman" w:hint="eastAsia"/>
                <w:sz w:val="24"/>
                <w:szCs w:val="24"/>
              </w:rPr>
              <w:lastRenderedPageBreak/>
              <w:t>区域，限制出入。应急处理人员佩戴个人防护用品（橡胶手套、空气呼吸器等）进入事故现场，控制泄漏源；</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2</w:t>
            </w:r>
            <w:r w:rsidRPr="00A72A4E">
              <w:rPr>
                <w:rFonts w:ascii="Times New Roman" w:hAnsi="Times New Roman" w:hint="eastAsia"/>
                <w:sz w:val="24"/>
                <w:szCs w:val="24"/>
              </w:rPr>
              <w:t>）查明泄漏扩散区域及周围有无火源，确定现场及周围区域的风力和风向，迅速组织疏散人员；</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3</w:t>
            </w:r>
            <w:r w:rsidRPr="00A72A4E">
              <w:rPr>
                <w:rFonts w:ascii="Times New Roman" w:hAnsi="Times New Roman" w:hint="eastAsia"/>
                <w:sz w:val="24"/>
                <w:szCs w:val="24"/>
              </w:rPr>
              <w:t>）根据</w:t>
            </w:r>
            <w:proofErr w:type="gramStart"/>
            <w:r w:rsidRPr="00A72A4E">
              <w:rPr>
                <w:rFonts w:ascii="Times New Roman" w:hAnsi="Times New Roman" w:hint="eastAsia"/>
                <w:sz w:val="24"/>
                <w:szCs w:val="24"/>
              </w:rPr>
              <w:t>询情确定</w:t>
            </w:r>
            <w:proofErr w:type="gramEnd"/>
            <w:r w:rsidRPr="00A72A4E">
              <w:rPr>
                <w:rFonts w:ascii="Times New Roman" w:hAnsi="Times New Roman" w:hint="eastAsia"/>
                <w:sz w:val="24"/>
                <w:szCs w:val="24"/>
              </w:rPr>
              <w:t>警戒范围，设立警戒标志，布置警戒人员，严格控制人员和车辆出入；</w:t>
            </w:r>
          </w:p>
          <w:p w:rsidR="00A72A4E" w:rsidRPr="00A72A4E" w:rsidRDefault="00A72A4E" w:rsidP="00A72A4E">
            <w:pPr>
              <w:snapToGrid w:val="0"/>
              <w:spacing w:line="360" w:lineRule="auto"/>
              <w:ind w:firstLineChars="200" w:firstLine="480"/>
              <w:rPr>
                <w:rFonts w:ascii="Times New Roman" w:hAnsi="Times New Roman"/>
                <w:color w:val="FF0000"/>
                <w:szCs w:val="21"/>
              </w:rPr>
            </w:pPr>
            <w:r w:rsidRPr="00A72A4E">
              <w:rPr>
                <w:rFonts w:ascii="Times New Roman" w:hAnsi="Times New Roman" w:hint="eastAsia"/>
                <w:sz w:val="24"/>
                <w:szCs w:val="24"/>
              </w:rPr>
              <w:t>（</w:t>
            </w:r>
            <w:r w:rsidRPr="00A72A4E">
              <w:rPr>
                <w:rFonts w:ascii="Times New Roman" w:hAnsi="Times New Roman"/>
                <w:sz w:val="24"/>
                <w:szCs w:val="24"/>
              </w:rPr>
              <w:t>4</w:t>
            </w:r>
            <w:r w:rsidRPr="00A72A4E">
              <w:rPr>
                <w:rFonts w:ascii="Times New Roman" w:hAnsi="Times New Roman" w:hint="eastAsia"/>
                <w:sz w:val="24"/>
                <w:szCs w:val="24"/>
              </w:rPr>
              <w:t>）疏散救生。疏散泄漏区域及扩散可能波及范围内一切无关人员；组成救援小组，采取正确的救助方式，将人员</w:t>
            </w:r>
            <w:proofErr w:type="gramStart"/>
            <w:r w:rsidRPr="00A72A4E">
              <w:rPr>
                <w:rFonts w:ascii="Times New Roman" w:hAnsi="Times New Roman" w:hint="eastAsia"/>
                <w:sz w:val="24"/>
                <w:szCs w:val="24"/>
              </w:rPr>
              <w:t>疏散救至安全</w:t>
            </w:r>
            <w:proofErr w:type="gramEnd"/>
            <w:r w:rsidRPr="00A72A4E">
              <w:rPr>
                <w:rFonts w:ascii="Times New Roman" w:hAnsi="Times New Roman" w:hint="eastAsia"/>
                <w:sz w:val="24"/>
                <w:szCs w:val="24"/>
              </w:rPr>
              <w:t>区域。</w:t>
            </w:r>
          </w:p>
          <w:p w:rsidR="00A72A4E" w:rsidRPr="00A72A4E" w:rsidRDefault="00A72A4E" w:rsidP="00A72A4E">
            <w:pPr>
              <w:adjustRightInd w:val="0"/>
              <w:snapToGrid w:val="0"/>
              <w:spacing w:line="360" w:lineRule="auto"/>
              <w:ind w:firstLineChars="200" w:firstLine="482"/>
              <w:outlineLvl w:val="2"/>
              <w:rPr>
                <w:rFonts w:ascii="Times New Roman" w:hAnsi="Times New Roman"/>
                <w:b/>
                <w:bCs/>
                <w:sz w:val="24"/>
                <w:szCs w:val="24"/>
              </w:rPr>
            </w:pPr>
            <w:bookmarkStart w:id="114" w:name="_Toc30027"/>
            <w:bookmarkStart w:id="115" w:name="_Toc755"/>
            <w:r w:rsidRPr="00A72A4E">
              <w:rPr>
                <w:rFonts w:ascii="Times New Roman" w:hAnsi="Times New Roman" w:hint="eastAsia"/>
                <w:b/>
                <w:bCs/>
                <w:sz w:val="24"/>
                <w:szCs w:val="24"/>
              </w:rPr>
              <w:t>火灾爆炸事故现场处置措施</w:t>
            </w:r>
            <w:bookmarkEnd w:id="114"/>
            <w:bookmarkEnd w:id="115"/>
          </w:p>
          <w:p w:rsidR="00A72A4E" w:rsidRPr="00A72A4E" w:rsidRDefault="00A72A4E" w:rsidP="00A72A4E">
            <w:pPr>
              <w:numPr>
                <w:ilvl w:val="0"/>
                <w:numId w:val="9"/>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所有员工发现着火点，均有责任立即报警，所属部门领导应按照消防管理责任要求，立即组织员工投入火灾灭火行动，发现火情或闪爆，现场工作人员立即采取果断措施，切断气源或降低压力等方法控制火势，就近使用消防器材扑救，防治火势蔓延或引起连锁反应，同时向应急指挥部报告。</w:t>
            </w:r>
          </w:p>
          <w:p w:rsidR="00A72A4E" w:rsidRPr="00A72A4E" w:rsidRDefault="00A72A4E" w:rsidP="00A72A4E">
            <w:pPr>
              <w:numPr>
                <w:ilvl w:val="0"/>
                <w:numId w:val="9"/>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查明爆炸原因并做好现场记录，确认无第二次爆炸和火灾发生时，对天然气管道进行气密检验、置换、气质实验合格后方可供气。当火灾不可控时，应立即撤离人员，组织疏散；</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2</w:t>
            </w:r>
            <w:r w:rsidRPr="00A72A4E">
              <w:rPr>
                <w:rFonts w:ascii="Times New Roman" w:hAnsi="Times New Roman" w:hint="eastAsia"/>
                <w:sz w:val="24"/>
                <w:szCs w:val="24"/>
              </w:rPr>
              <w:t>）报警后，应急保障组指派人员在主要路口引导外来应急车辆；</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3</w:t>
            </w:r>
            <w:r w:rsidRPr="00A72A4E">
              <w:rPr>
                <w:rFonts w:ascii="Times New Roman" w:hAnsi="Times New Roman" w:hint="eastAsia"/>
                <w:sz w:val="24"/>
                <w:szCs w:val="24"/>
              </w:rPr>
              <w:t>）消防人员到达现场后，应急现场指挥部调动所有力量积极配合应急工作；</w:t>
            </w:r>
            <w:r w:rsidRPr="00A72A4E">
              <w:rPr>
                <w:rFonts w:ascii="Times New Roman" w:hAnsi="Times New Roman" w:hint="eastAsia"/>
                <w:color w:val="000000"/>
                <w:sz w:val="24"/>
                <w:szCs w:val="24"/>
              </w:rPr>
              <w:t>收集消防水，避免消防废水进入雨水管道。</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4</w:t>
            </w:r>
            <w:r w:rsidRPr="00A72A4E">
              <w:rPr>
                <w:rFonts w:ascii="Times New Roman" w:hAnsi="Times New Roman" w:hint="eastAsia"/>
                <w:sz w:val="24"/>
                <w:szCs w:val="24"/>
              </w:rPr>
              <w:t>）应急保障组指挥所有非应急人员按照预定的路线车里至指定安全区域。到达安全区域的非应急人员未经许可不得擅自进入灭火现场；</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5</w:t>
            </w:r>
            <w:r w:rsidRPr="00A72A4E">
              <w:rPr>
                <w:rFonts w:ascii="Times New Roman" w:hAnsi="Times New Roman" w:hint="eastAsia"/>
                <w:sz w:val="24"/>
                <w:szCs w:val="24"/>
              </w:rPr>
              <w:t>）发现有人被困在危险场所时，应立即向公安消防人员报告，协助救出被困人员。</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6" w:name="_Toc26528"/>
            <w:r w:rsidRPr="00A72A4E">
              <w:rPr>
                <w:rFonts w:ascii="Times New Roman" w:hAnsi="Times New Roman"/>
                <w:b/>
                <w:sz w:val="28"/>
                <w:szCs w:val="28"/>
              </w:rPr>
              <w:lastRenderedPageBreak/>
              <w:t>7.4.2</w:t>
            </w:r>
            <w:r w:rsidRPr="00A72A4E">
              <w:rPr>
                <w:rFonts w:ascii="Times New Roman" w:hAnsi="Times New Roman" w:hint="eastAsia"/>
                <w:b/>
                <w:sz w:val="28"/>
                <w:szCs w:val="28"/>
              </w:rPr>
              <w:t>危险化学品泄漏现场应急处置</w:t>
            </w:r>
            <w:bookmarkEnd w:id="116"/>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1</w:t>
            </w:r>
            <w:r w:rsidRPr="00A72A4E">
              <w:rPr>
                <w:rFonts w:ascii="Times New Roman" w:hAnsi="Times New Roman" w:hint="eastAsia"/>
                <w:color w:val="000000"/>
                <w:sz w:val="24"/>
                <w:szCs w:val="24"/>
              </w:rPr>
              <w:t>）岗位人员发现危险化学品泄漏应立即上报应急指挥部，由应急指挥部现场指挥处置。隔离泄漏污染区，限制出入。应急处理人员应穿戴防酸碱工作服，不要直接接触泄漏物。尽可能切断泄漏源。</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2</w:t>
            </w:r>
            <w:r w:rsidRPr="00A72A4E">
              <w:rPr>
                <w:rFonts w:ascii="Times New Roman" w:hAnsi="Times New Roman" w:hint="eastAsia"/>
                <w:color w:val="000000"/>
                <w:sz w:val="24"/>
                <w:szCs w:val="24"/>
              </w:rPr>
              <w:t>）应急人员穿戴好防毒面具、氧气呼吸器、戴橡胶手套、护目镜、穿好防护服、胶鞋等防护装备，用带压堵漏法对泄漏点进行快速堵漏；</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3</w:t>
            </w:r>
            <w:r w:rsidRPr="00A72A4E">
              <w:rPr>
                <w:rFonts w:ascii="Times New Roman" w:hAnsi="Times New Roman" w:hint="eastAsia"/>
                <w:color w:val="000000"/>
                <w:sz w:val="24"/>
                <w:szCs w:val="24"/>
              </w:rPr>
              <w:t>）岗位操作员将泄漏管路中的酸液或碱液排净，并用水将管路清洗干净后，由维修人员对管路进行更换。</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4</w:t>
            </w:r>
            <w:r w:rsidRPr="00A72A4E">
              <w:rPr>
                <w:rFonts w:ascii="Times New Roman" w:hAnsi="Times New Roman" w:hint="eastAsia"/>
                <w:color w:val="000000"/>
                <w:sz w:val="24"/>
                <w:szCs w:val="24"/>
              </w:rPr>
              <w:t>）对泄漏的危险化学品进行处理：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a</w:t>
            </w:r>
            <w:r w:rsidRPr="00A72A4E">
              <w:rPr>
                <w:rFonts w:ascii="Times New Roman" w:hAnsi="Times New Roman" w:hint="eastAsia"/>
                <w:color w:val="000000"/>
                <w:sz w:val="24"/>
                <w:szCs w:val="24"/>
              </w:rPr>
              <w:t>、围堤堵截</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选择上风方向用沙、土等在泄漏处周围进行围堰，防止酸、碱液蔓流；利用储罐围堰，将泄漏在围堰</w:t>
            </w:r>
            <w:proofErr w:type="gramStart"/>
            <w:r w:rsidRPr="00A72A4E">
              <w:rPr>
                <w:rFonts w:ascii="Times New Roman" w:hAnsi="Times New Roman" w:hint="eastAsia"/>
                <w:color w:val="000000"/>
                <w:sz w:val="24"/>
                <w:szCs w:val="24"/>
              </w:rPr>
              <w:t>内危险</w:t>
            </w:r>
            <w:proofErr w:type="gramEnd"/>
            <w:r w:rsidRPr="00A72A4E">
              <w:rPr>
                <w:rFonts w:ascii="Times New Roman" w:hAnsi="Times New Roman" w:hint="eastAsia"/>
                <w:color w:val="000000"/>
                <w:sz w:val="24"/>
                <w:szCs w:val="24"/>
              </w:rPr>
              <w:t>化学品进行收集，倒入备用罐；残留的酸、碱液进行吸附处理，较有资质单位处理。避免危险化学品进入雨水管道。</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b</w:t>
            </w:r>
            <w:r w:rsidRPr="00A72A4E">
              <w:rPr>
                <w:rFonts w:ascii="Times New Roman" w:hAnsi="Times New Roman" w:hint="eastAsia"/>
                <w:color w:val="000000"/>
                <w:sz w:val="24"/>
                <w:szCs w:val="24"/>
              </w:rPr>
              <w:t>、收容、稀释与覆盖</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相关岗位人员穿戴好适应的个人防护器具，选择上风方向及有利地形，用消防栓向泄漏点喷雾状水，稀释酸雾，防止扩散；如大量泄漏用隔膜泵将泄漏盐酸抽入槽车，同时用生石灰覆盖外泄的盐酸，对盐酸进行中和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c</w:t>
            </w:r>
            <w:r w:rsidRPr="00A72A4E">
              <w:rPr>
                <w:rFonts w:ascii="Times New Roman" w:hAnsi="Times New Roman" w:hint="eastAsia"/>
                <w:color w:val="000000"/>
                <w:sz w:val="24"/>
                <w:szCs w:val="24"/>
              </w:rPr>
              <w:t>、废弃处理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lastRenderedPageBreak/>
              <w:t>将覆盖、吸附、中和后的废盐酸及污染的土壤进行收集，送到环保局指定的专业处理场所处置。</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5</w:t>
            </w:r>
            <w:r w:rsidRPr="00A72A4E">
              <w:rPr>
                <w:rFonts w:ascii="Times New Roman" w:hAnsi="Times New Roman" w:hint="eastAsia"/>
                <w:color w:val="000000"/>
                <w:sz w:val="24"/>
                <w:szCs w:val="24"/>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6</w:t>
            </w:r>
            <w:r w:rsidRPr="00A72A4E">
              <w:rPr>
                <w:rFonts w:ascii="Times New Roman" w:hAnsi="Times New Roman" w:hint="eastAsia"/>
                <w:color w:val="000000"/>
                <w:sz w:val="24"/>
                <w:szCs w:val="24"/>
              </w:rPr>
              <w:t>）对现场伤员进行救治。</w:t>
            </w:r>
          </w:p>
          <w:p w:rsidR="00A72A4E" w:rsidRPr="00A72A4E" w:rsidRDefault="00A72A4E" w:rsidP="00A72A4E">
            <w:pPr>
              <w:keepNext/>
              <w:keepLines/>
              <w:widowControl/>
              <w:spacing w:before="60" w:after="60" w:line="440" w:lineRule="exact"/>
              <w:outlineLvl w:val="2"/>
              <w:rPr>
                <w:rFonts w:ascii="Times New Roman" w:hAnsi="Times New Roman"/>
                <w:b/>
                <w:color w:val="000000"/>
                <w:sz w:val="24"/>
                <w:szCs w:val="20"/>
              </w:rPr>
            </w:pPr>
            <w:bookmarkStart w:id="117" w:name="_Toc31846"/>
            <w:r w:rsidRPr="00A72A4E">
              <w:rPr>
                <w:rFonts w:ascii="Times New Roman" w:hAnsi="Times New Roman"/>
                <w:b/>
                <w:sz w:val="28"/>
                <w:szCs w:val="28"/>
              </w:rPr>
              <w:t xml:space="preserve">7.4.3 </w:t>
            </w:r>
            <w:r w:rsidRPr="00A72A4E">
              <w:rPr>
                <w:rFonts w:ascii="Times New Roman" w:hAnsi="Times New Roman" w:hint="eastAsia"/>
                <w:b/>
                <w:sz w:val="28"/>
                <w:szCs w:val="28"/>
              </w:rPr>
              <w:t>矿物油泄漏、火灾处置</w:t>
            </w:r>
            <w:bookmarkEnd w:id="117"/>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1</w:t>
            </w:r>
            <w:r w:rsidRPr="00A72A4E">
              <w:rPr>
                <w:rFonts w:ascii="Times New Roman" w:hAnsi="Times New Roman" w:hint="eastAsia"/>
                <w:color w:val="000000"/>
                <w:sz w:val="24"/>
                <w:szCs w:val="24"/>
              </w:rPr>
              <w:t>）矿物油储罐区发生泄漏，应立即切断泄漏源，若发生火灾事故后，现场工作人员立即切断火场内的非消防设备电源，消防灭火人员，占据上风方向的有力地势，集中火力进行压制性灭火，以最快的速度将火扑灭，启用火灾现场周围所有消防栓，对储油罐体及周围易燃易爆、危险化学品罐体进行冷却，防止发生爆炸；</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2</w:t>
            </w:r>
            <w:r w:rsidRPr="00A72A4E">
              <w:rPr>
                <w:rFonts w:ascii="Times New Roman" w:hAnsi="Times New Roman" w:hint="eastAsia"/>
                <w:color w:val="000000"/>
                <w:sz w:val="24"/>
                <w:szCs w:val="24"/>
              </w:rPr>
              <w:t>）如果冷轧机系统起火，现场工作人员立即将起火设备与其它设备分离，生产装置停车，并切断电源，将起火现场的所有危险物进行转移，并及时穿戴好个人防护用品，用就近灭火器材进行灭火，如有受伤人员，及时将受伤人员转移到安全的地方；</w:t>
            </w:r>
            <w:r w:rsidRPr="00A72A4E">
              <w:rPr>
                <w:rFonts w:ascii="Times New Roman" w:hAnsi="Times New Roman"/>
                <w:color w:val="000000"/>
                <w:sz w:val="24"/>
                <w:szCs w:val="24"/>
              </w:rPr>
              <w:t xml:space="preserve"> </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4</w:t>
            </w:r>
            <w:r w:rsidRPr="00A72A4E">
              <w:rPr>
                <w:rFonts w:ascii="Times New Roman" w:hAnsi="Times New Roman" w:hint="eastAsia"/>
                <w:color w:val="000000"/>
                <w:sz w:val="24"/>
                <w:szCs w:val="24"/>
              </w:rPr>
              <w:t>）应急人员到达现场后，穿戴好相应的个人防护器具，用适应的灭火器材向火场发出最强攻势，争取在最短时间内将火扑灭；</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5</w:t>
            </w:r>
            <w:r w:rsidRPr="00A72A4E">
              <w:rPr>
                <w:rFonts w:ascii="Times New Roman" w:hAnsi="Times New Roman" w:hint="eastAsia"/>
                <w:color w:val="000000"/>
                <w:sz w:val="24"/>
                <w:szCs w:val="24"/>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8" w:name="_Toc14833"/>
            <w:r w:rsidRPr="00A72A4E">
              <w:rPr>
                <w:rFonts w:ascii="Times New Roman" w:hAnsi="Times New Roman"/>
                <w:b/>
                <w:sz w:val="28"/>
                <w:szCs w:val="28"/>
              </w:rPr>
              <w:t xml:space="preserve">7.4.4 </w:t>
            </w:r>
            <w:r w:rsidRPr="00A72A4E">
              <w:rPr>
                <w:rFonts w:ascii="Times New Roman" w:hAnsi="Times New Roman" w:hint="eastAsia"/>
                <w:b/>
                <w:sz w:val="28"/>
                <w:szCs w:val="28"/>
              </w:rPr>
              <w:t>危险废物泄漏事故现场处置措施</w:t>
            </w:r>
            <w:bookmarkEnd w:id="118"/>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bookmarkStart w:id="119" w:name="_Toc9548"/>
            <w:r w:rsidRPr="00A72A4E">
              <w:rPr>
                <w:rFonts w:ascii="Times New Roman" w:hAnsi="Times New Roman" w:hint="eastAsia"/>
                <w:color w:val="000000"/>
                <w:sz w:val="24"/>
                <w:szCs w:val="24"/>
              </w:rPr>
              <w:lastRenderedPageBreak/>
              <w:t>发现危险废物泄漏，应立即上报应急指挥部，由应急指挥部指挥处置。隔离泄漏污染区，限制出入。应急处理人员佩戴个人防护用品（橡胶手套、口罩等）进入事故现场，控制泄漏源，将围堰内泄漏的危险废物重新收集到废液收集桶中，并小心清理地面上残留的废液。</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0" w:name="_Toc4135"/>
            <w:r w:rsidRPr="00A72A4E">
              <w:rPr>
                <w:rFonts w:ascii="Times New Roman" w:hAnsi="Times New Roman"/>
                <w:b/>
                <w:sz w:val="28"/>
                <w:szCs w:val="28"/>
              </w:rPr>
              <w:t xml:space="preserve">7.4.5 </w:t>
            </w:r>
            <w:r w:rsidRPr="00A72A4E">
              <w:rPr>
                <w:rFonts w:ascii="Times New Roman" w:hAnsi="Times New Roman" w:hint="eastAsia"/>
                <w:b/>
                <w:sz w:val="28"/>
                <w:szCs w:val="28"/>
              </w:rPr>
              <w:t>污水超标排放事故现场处置措施</w:t>
            </w:r>
            <w:bookmarkEnd w:id="120"/>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cs="宋体" w:hint="eastAsia"/>
                <w:color w:val="000000"/>
                <w:sz w:val="24"/>
                <w:szCs w:val="24"/>
              </w:rPr>
              <w:t>废水处理系统出现故障后，立即停止废水外排，统一暂时进入企业的集水池，在集水池暂存；如果废水常设过量大于集水池的容量，废水可进入污水处理站的废水处理池，在废水处理站暂存；同时将调度生产，停止或减少废水产生量，在水处理系统恢复后再恢复生产。</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1" w:name="_Toc6579"/>
            <w:r w:rsidRPr="00A72A4E">
              <w:rPr>
                <w:rFonts w:ascii="Times New Roman" w:hAnsi="Times New Roman"/>
                <w:b/>
                <w:sz w:val="28"/>
                <w:szCs w:val="28"/>
              </w:rPr>
              <w:t xml:space="preserve">7.4.6 </w:t>
            </w:r>
            <w:r w:rsidRPr="00A72A4E">
              <w:rPr>
                <w:rFonts w:ascii="Times New Roman" w:hAnsi="Times New Roman" w:hint="eastAsia"/>
                <w:b/>
                <w:sz w:val="28"/>
                <w:szCs w:val="28"/>
              </w:rPr>
              <w:t>废气处理设施失效故障导致废气直接排放事故现场处置措施</w:t>
            </w:r>
            <w:bookmarkEnd w:id="121"/>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）急停：现场人员发现废气处理设施故障，立即电话通知班组长，停止生产，紧急停止废气风机，禁止废气直接外排。</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）检修：联系设备厂家对发生故障废气处理设施进行设备检修排查。</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3</w:t>
            </w:r>
            <w:r w:rsidRPr="00A72A4E">
              <w:rPr>
                <w:rFonts w:ascii="Times New Roman" w:hAnsi="Times New Roman" w:hint="eastAsia"/>
                <w:sz w:val="24"/>
                <w:szCs w:val="24"/>
                <w:shd w:val="clear" w:color="auto" w:fill="FFFFFF"/>
              </w:rPr>
              <w:t>）故障排除后，废气处理设施运行正常，查看在线监测系统并委托第三方检测公司对废气监测，处理稳定达标方可外排。</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2" w:name="_Toc28279"/>
            <w:r w:rsidRPr="00A72A4E">
              <w:rPr>
                <w:rFonts w:ascii="Times New Roman" w:hAnsi="Times New Roman"/>
                <w:b/>
                <w:sz w:val="28"/>
                <w:szCs w:val="28"/>
              </w:rPr>
              <w:t>7.4.7</w:t>
            </w:r>
            <w:r w:rsidRPr="00A72A4E">
              <w:rPr>
                <w:rFonts w:ascii="Times New Roman" w:hAnsi="Times New Roman" w:hint="eastAsia"/>
                <w:b/>
                <w:sz w:val="28"/>
                <w:szCs w:val="28"/>
              </w:rPr>
              <w:t>公司范围</w:t>
            </w:r>
            <w:proofErr w:type="gramStart"/>
            <w:r w:rsidRPr="00A72A4E">
              <w:rPr>
                <w:rFonts w:ascii="Times New Roman" w:hAnsi="Times New Roman" w:hint="eastAsia"/>
                <w:b/>
                <w:sz w:val="28"/>
                <w:szCs w:val="28"/>
              </w:rPr>
              <w:t>内危险</w:t>
            </w:r>
            <w:proofErr w:type="gramEnd"/>
            <w:r w:rsidRPr="00A72A4E">
              <w:rPr>
                <w:rFonts w:ascii="Times New Roman" w:hAnsi="Times New Roman" w:hint="eastAsia"/>
                <w:b/>
                <w:sz w:val="28"/>
                <w:szCs w:val="28"/>
              </w:rPr>
              <w:t>化学品运输事故泄漏应急处置</w:t>
            </w:r>
            <w:bookmarkEnd w:id="119"/>
            <w:bookmarkEnd w:id="122"/>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）公司范围内运输、装储化学品事先应制定计划，按计划的时间、固定路线进行，避开人员密集的时间和路线，设定警戒隔离区域。同时应急人员备勤。</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）因交通事故发生泄漏时，及时隔离泄漏污染区，周围设标志，限制出入。</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lastRenderedPageBreak/>
              <w:t>（</w:t>
            </w:r>
            <w:r w:rsidRPr="00A72A4E">
              <w:rPr>
                <w:rFonts w:ascii="Times New Roman" w:hAnsi="Times New Roman"/>
                <w:sz w:val="24"/>
                <w:szCs w:val="24"/>
                <w:shd w:val="clear" w:color="auto" w:fill="FFFFFF"/>
              </w:rPr>
              <w:t>3</w:t>
            </w:r>
            <w:r w:rsidRPr="00A72A4E">
              <w:rPr>
                <w:rFonts w:ascii="Times New Roman" w:hAnsi="Times New Roman" w:hint="eastAsia"/>
                <w:sz w:val="24"/>
                <w:szCs w:val="24"/>
                <w:shd w:val="clear" w:color="auto" w:fill="FFFFFF"/>
              </w:rPr>
              <w:t>）应急处理人员</w:t>
            </w:r>
            <w:r w:rsidRPr="00A72A4E">
              <w:rPr>
                <w:rFonts w:ascii="Times New Roman" w:hAnsi="Times New Roman" w:hint="eastAsia"/>
                <w:color w:val="000000"/>
                <w:sz w:val="24"/>
                <w:szCs w:val="24"/>
              </w:rPr>
              <w:t>应穿戴好防毒面具、</w:t>
            </w:r>
            <w:r w:rsidRPr="00A72A4E">
              <w:rPr>
                <w:rFonts w:ascii="Times New Roman" w:hAnsi="Times New Roman" w:hint="eastAsia"/>
                <w:sz w:val="24"/>
                <w:szCs w:val="24"/>
                <w:shd w:val="clear" w:color="auto" w:fill="FFFFFF"/>
              </w:rPr>
              <w:t>正压式呼吸器</w:t>
            </w:r>
            <w:r w:rsidRPr="00A72A4E">
              <w:rPr>
                <w:rFonts w:ascii="Times New Roman" w:hAnsi="Times New Roman" w:hint="eastAsia"/>
                <w:color w:val="000000"/>
                <w:sz w:val="24"/>
                <w:szCs w:val="24"/>
              </w:rPr>
              <w:t>、橡胶手套、护目镜、穿好防护服</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完全隔离</w:t>
            </w:r>
            <w:r w:rsidRPr="00A72A4E">
              <w:rPr>
                <w:rFonts w:ascii="Times New Roman" w:hAnsi="Times New Roman"/>
                <w:sz w:val="24"/>
                <w:szCs w:val="24"/>
                <w:shd w:val="clear" w:color="auto" w:fill="FFFFFF"/>
              </w:rPr>
              <w:t>)</w:t>
            </w:r>
            <w:r w:rsidRPr="00A72A4E">
              <w:rPr>
                <w:rFonts w:ascii="Times New Roman" w:hAnsi="Times New Roman" w:hint="eastAsia"/>
                <w:color w:val="000000"/>
                <w:sz w:val="24"/>
                <w:szCs w:val="24"/>
              </w:rPr>
              <w:t>、胶鞋等防护装备，</w:t>
            </w:r>
            <w:r w:rsidRPr="00A72A4E">
              <w:rPr>
                <w:rFonts w:ascii="Times New Roman" w:hAnsi="Times New Roman" w:hint="eastAsia"/>
                <w:sz w:val="24"/>
                <w:szCs w:val="24"/>
                <w:shd w:val="clear" w:color="auto" w:fill="FFFFFF"/>
              </w:rPr>
              <w:t>不要直接接触泄漏物。</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4</w:t>
            </w:r>
            <w:r w:rsidRPr="00A72A4E">
              <w:rPr>
                <w:rFonts w:ascii="Times New Roman" w:hAnsi="Times New Roman" w:hint="eastAsia"/>
                <w:sz w:val="24"/>
                <w:szCs w:val="24"/>
                <w:shd w:val="clear" w:color="auto" w:fill="FFFFFF"/>
              </w:rPr>
              <w:t>）酸碱腐蚀品小量撒漏时，应用干砂、干土覆盖吸收。打扫干净后，再用水洗涮。大量溢出，用干砂、干土不足以吸收时，可视酸碱性采用酸碱中和。中和时，要防止发生剧烈反应。用水洗刷撒漏现场时，不能直接喷射上去，而只能缓缓浇洗，以防水珠飞溅伤人。</w:t>
            </w:r>
            <w:r w:rsidRPr="00A72A4E">
              <w:rPr>
                <w:rFonts w:ascii="Times New Roman" w:hAnsi="Times New Roman" w:hint="eastAsia"/>
                <w:color w:val="000000"/>
                <w:sz w:val="24"/>
                <w:szCs w:val="24"/>
                <w:shd w:val="clear" w:color="auto" w:fill="FFFFFF"/>
              </w:rPr>
              <w:t>大量泄漏时用沙土围堰，不能进雨水管道。</w:t>
            </w:r>
          </w:p>
          <w:p w:rsidR="00A72A4E" w:rsidRPr="00A72A4E" w:rsidRDefault="00A72A4E" w:rsidP="00A72A4E">
            <w:pPr>
              <w:adjustRightInd w:val="0"/>
              <w:snapToGrid w:val="0"/>
              <w:spacing w:line="500" w:lineRule="exact"/>
              <w:ind w:firstLineChars="200" w:firstLine="480"/>
              <w:rPr>
                <w:rFonts w:ascii="Times New Roman" w:hAnsi="Times New Roman"/>
                <w:color w:val="FF0000"/>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5</w:t>
            </w:r>
            <w:r w:rsidRPr="00A72A4E">
              <w:rPr>
                <w:rFonts w:ascii="Times New Roman" w:hAnsi="Times New Roman" w:hint="eastAsia"/>
                <w:sz w:val="24"/>
                <w:szCs w:val="24"/>
                <w:shd w:val="clear" w:color="auto" w:fill="FFFFFF"/>
              </w:rPr>
              <w:t>）液氨运输过程中出现</w:t>
            </w:r>
            <w:r w:rsidRPr="00A72A4E">
              <w:rPr>
                <w:rFonts w:ascii="Times New Roman" w:hAnsi="Times New Roman" w:hint="eastAsia"/>
                <w:color w:val="000000"/>
                <w:sz w:val="24"/>
                <w:szCs w:val="24"/>
              </w:rPr>
              <w:t>小量撒漏时，可用沙子、盐酸等吸收；大量泄漏时，</w:t>
            </w:r>
            <w:r w:rsidRPr="00A72A4E">
              <w:rPr>
                <w:rFonts w:ascii="Times New Roman" w:hAnsi="Times New Roman" w:hint="eastAsia"/>
                <w:sz w:val="24"/>
                <w:szCs w:val="24"/>
                <w:shd w:val="clear" w:color="auto" w:fill="FFFFFF"/>
              </w:rPr>
              <w:t>应急处理人员</w:t>
            </w:r>
            <w:r w:rsidRPr="00A72A4E">
              <w:rPr>
                <w:rFonts w:ascii="Times New Roman" w:hAnsi="Times New Roman" w:hint="eastAsia"/>
                <w:color w:val="000000"/>
                <w:sz w:val="24"/>
                <w:szCs w:val="24"/>
              </w:rPr>
              <w:t>应穿戴好防毒面具、</w:t>
            </w:r>
            <w:r w:rsidRPr="00A72A4E">
              <w:rPr>
                <w:rFonts w:ascii="Times New Roman" w:hAnsi="Times New Roman" w:hint="eastAsia"/>
                <w:sz w:val="24"/>
                <w:szCs w:val="24"/>
                <w:shd w:val="clear" w:color="auto" w:fill="FFFFFF"/>
              </w:rPr>
              <w:t>正压式呼吸器</w:t>
            </w:r>
            <w:r w:rsidRPr="00A72A4E">
              <w:rPr>
                <w:rFonts w:ascii="Times New Roman" w:hAnsi="Times New Roman" w:hint="eastAsia"/>
                <w:color w:val="000000"/>
                <w:sz w:val="24"/>
                <w:szCs w:val="24"/>
              </w:rPr>
              <w:t>、橡胶手套、护目镜、穿好防护服</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完全隔离</w:t>
            </w:r>
            <w:r w:rsidRPr="00A72A4E">
              <w:rPr>
                <w:rFonts w:ascii="Times New Roman" w:hAnsi="Times New Roman"/>
                <w:sz w:val="24"/>
                <w:szCs w:val="24"/>
                <w:shd w:val="clear" w:color="auto" w:fill="FFFFFF"/>
              </w:rPr>
              <w:t>)</w:t>
            </w:r>
            <w:r w:rsidRPr="00A72A4E">
              <w:rPr>
                <w:rFonts w:ascii="Times New Roman" w:hAnsi="Times New Roman" w:hint="eastAsia"/>
                <w:color w:val="000000"/>
                <w:sz w:val="24"/>
                <w:szCs w:val="24"/>
              </w:rPr>
              <w:t>、胶鞋等防护装备，用消防栓向液氨挥发的雾云喷洒雾状水，稀释液氨气体浓度。用消防沙等覆盖外泄的液氨，在其表面形成覆盖层，抑制其蒸发。事后将覆盖、吸附废液氨及污染的土壤进行收集，</w:t>
            </w:r>
            <w:r w:rsidRPr="00A72A4E">
              <w:rPr>
                <w:rFonts w:ascii="Times New Roman" w:hAnsi="Times New Roman" w:hint="eastAsia"/>
                <w:sz w:val="24"/>
                <w:szCs w:val="24"/>
                <w:shd w:val="clear" w:color="auto" w:fill="FFFFFF"/>
              </w:rPr>
              <w:t>交给有</w:t>
            </w:r>
            <w:proofErr w:type="gramStart"/>
            <w:r w:rsidRPr="00A72A4E">
              <w:rPr>
                <w:rFonts w:ascii="Times New Roman" w:hAnsi="Times New Roman" w:hint="eastAsia"/>
                <w:sz w:val="24"/>
                <w:szCs w:val="24"/>
                <w:shd w:val="clear" w:color="auto" w:fill="FFFFFF"/>
              </w:rPr>
              <w:t>危废处理</w:t>
            </w:r>
            <w:proofErr w:type="gramEnd"/>
            <w:r w:rsidRPr="00A72A4E">
              <w:rPr>
                <w:rFonts w:ascii="Times New Roman" w:hAnsi="Times New Roman" w:hint="eastAsia"/>
                <w:sz w:val="24"/>
                <w:szCs w:val="24"/>
                <w:shd w:val="clear" w:color="auto" w:fill="FFFFFF"/>
              </w:rPr>
              <w:t>资质的单位处置。</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6</w:t>
            </w:r>
            <w:r w:rsidRPr="00A72A4E">
              <w:rPr>
                <w:rFonts w:ascii="Times New Roman" w:hAnsi="Times New Roman" w:hint="eastAsia"/>
                <w:sz w:val="24"/>
                <w:szCs w:val="24"/>
                <w:shd w:val="clear" w:color="auto" w:fill="FFFFFF"/>
              </w:rPr>
              <w:t>）运输柴油的车辆发生泄漏时，应及时以沙土或松软材料覆盖吸附后，集中收集并将污染的土壤一同收集，交给有</w:t>
            </w:r>
            <w:proofErr w:type="gramStart"/>
            <w:r w:rsidRPr="00A72A4E">
              <w:rPr>
                <w:rFonts w:ascii="Times New Roman" w:hAnsi="Times New Roman" w:hint="eastAsia"/>
                <w:sz w:val="24"/>
                <w:szCs w:val="24"/>
                <w:shd w:val="clear" w:color="auto" w:fill="FFFFFF"/>
              </w:rPr>
              <w:t>危废处理</w:t>
            </w:r>
            <w:proofErr w:type="gramEnd"/>
            <w:r w:rsidRPr="00A72A4E">
              <w:rPr>
                <w:rFonts w:ascii="Times New Roman" w:hAnsi="Times New Roman" w:hint="eastAsia"/>
                <w:sz w:val="24"/>
                <w:szCs w:val="24"/>
                <w:shd w:val="clear" w:color="auto" w:fill="FFFFFF"/>
              </w:rPr>
              <w:t>资质的单位处置。覆盖时，特别注意防止液体流入下水道，以防污染水体和造成火灾隐情。</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3" w:name="_Toc6688"/>
            <w:r w:rsidRPr="00A72A4E">
              <w:rPr>
                <w:rFonts w:ascii="Times New Roman" w:hAnsi="Times New Roman"/>
                <w:b/>
                <w:sz w:val="28"/>
                <w:szCs w:val="28"/>
              </w:rPr>
              <w:t xml:space="preserve">7.4.8 </w:t>
            </w:r>
            <w:r w:rsidRPr="00A72A4E">
              <w:rPr>
                <w:rFonts w:ascii="Times New Roman" w:hAnsi="Times New Roman" w:hint="eastAsia"/>
                <w:b/>
                <w:sz w:val="28"/>
                <w:szCs w:val="28"/>
              </w:rPr>
              <w:t>灾害性天气下环境应急处置</w:t>
            </w:r>
            <w:bookmarkEnd w:id="123"/>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应急指挥中心派人每天认真收听天气预报，及时了解并掌握天气变化，遇大雨以上、地震、洪水等灾情警报时，收听人员立即向应急办公室报告，收报后立即组织对排水系统、初期雨水收集池、风险源预防措施等进行检查，确保正常运行。</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lastRenderedPageBreak/>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）一旦发生灾害性天气，应急指挥中心指令各应急小组进入预警状态，若引发环境风险源突发事件，应急小组第一时间根据相应处置方案进行应急处置。</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124" w:name="_Toc24253"/>
            <w:r w:rsidRPr="00A72A4E">
              <w:rPr>
                <w:rFonts w:ascii="Times New Roman" w:hAnsi="Times New Roman"/>
                <w:b/>
                <w:sz w:val="30"/>
                <w:szCs w:val="30"/>
              </w:rPr>
              <w:t xml:space="preserve">7.5 </w:t>
            </w:r>
            <w:r w:rsidRPr="00A72A4E">
              <w:rPr>
                <w:rFonts w:ascii="Times New Roman" w:hAnsi="Times New Roman" w:hint="eastAsia"/>
                <w:b/>
                <w:sz w:val="30"/>
                <w:szCs w:val="30"/>
              </w:rPr>
              <w:t>企业外部救援</w:t>
            </w:r>
            <w:bookmarkEnd w:id="124"/>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现场应急指挥部根据现场情况调查和评估事件的可能发展方向，预测事件的发展趋势，根据评估结果决定是否请求外援，并在明确事件不能得到有效控制或已造成重大伤亡时，确定撤离路线，组织事件中心区域和波及区域人员的撤离和疏散。</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在外部救援队伍到来后，现场指挥长向救援人员详细介绍现场所贮存和使用的危险物质的情况，并说明其他相关危险情况；依托有关部门或单位对企业周边环境进行监测，以确定突发环境事件的影响程度，并对影响范围内的环境保护目标</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居民点等</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人员进行疏散。</w:t>
            </w:r>
          </w:p>
          <w:p w:rsidR="00A72A4E" w:rsidRPr="00A72A4E" w:rsidRDefault="00A72A4E" w:rsidP="00A72A4E">
            <w:pPr>
              <w:adjustRightInd w:val="0"/>
              <w:snapToGrid w:val="0"/>
              <w:spacing w:line="500" w:lineRule="exact"/>
              <w:rPr>
                <w:rFonts w:ascii="Times New Roman" w:hAnsi="Times New Roman"/>
                <w:b/>
                <w:sz w:val="30"/>
                <w:szCs w:val="30"/>
              </w:rPr>
            </w:pPr>
          </w:p>
          <w:p w:rsidR="00A72A4E" w:rsidRPr="00A72A4E" w:rsidRDefault="00A72A4E" w:rsidP="00A72A4E">
            <w:pPr>
              <w:adjustRightInd w:val="0"/>
              <w:snapToGrid w:val="0"/>
              <w:spacing w:line="500" w:lineRule="exact"/>
              <w:rPr>
                <w:rFonts w:ascii="Times New Roman" w:hAnsi="Times New Roman"/>
                <w:b/>
                <w:szCs w:val="28"/>
                <w:highlight w:val="yellow"/>
              </w:rPr>
            </w:pPr>
            <w:r w:rsidRPr="00A72A4E">
              <w:rPr>
                <w:rFonts w:ascii="Times New Roman" w:hAnsi="Times New Roman" w:hint="eastAsia"/>
                <w:b/>
                <w:sz w:val="30"/>
                <w:szCs w:val="30"/>
              </w:rPr>
              <w:t>7.6</w:t>
            </w:r>
            <w:r w:rsidRPr="00A72A4E">
              <w:rPr>
                <w:rFonts w:ascii="Times New Roman" w:hAnsi="Times New Roman" w:hint="eastAsia"/>
                <w:b/>
                <w:sz w:val="30"/>
                <w:szCs w:val="30"/>
              </w:rPr>
              <w:t>应急处置卡</w:t>
            </w:r>
          </w:p>
          <w:p w:rsidR="00A72A4E" w:rsidRPr="00A72A4E" w:rsidRDefault="00A72A4E" w:rsidP="00A72A4E">
            <w:pPr>
              <w:adjustRightInd w:val="0"/>
              <w:snapToGrid w:val="0"/>
              <w:spacing w:beforeLines="50" w:before="156" w:line="360" w:lineRule="auto"/>
              <w:jc w:val="center"/>
              <w:rPr>
                <w:rFonts w:ascii="Times New Roman" w:hAnsi="Times New Roman"/>
                <w:b/>
                <w:bCs/>
                <w:color w:val="000000"/>
                <w:sz w:val="24"/>
                <w:szCs w:val="24"/>
              </w:rPr>
            </w:pPr>
            <w:r w:rsidRPr="00A72A4E">
              <w:rPr>
                <w:rFonts w:ascii="Times New Roman" w:hAnsi="Times New Roman" w:hint="eastAsia"/>
                <w:b/>
                <w:bCs/>
                <w:color w:val="000000"/>
                <w:sz w:val="24"/>
                <w:szCs w:val="24"/>
              </w:rPr>
              <w:t>天然气管道应急处置卡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71"/>
              <w:gridCol w:w="6683"/>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岗位名称</w:t>
                  </w: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可能发生的事件情景</w:t>
                  </w:r>
                </w:p>
              </w:tc>
              <w:tc>
                <w:tcPr>
                  <w:tcW w:w="6683"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应急处置措施</w:t>
                  </w:r>
                </w:p>
              </w:tc>
            </w:tr>
            <w:tr w:rsidR="00A72A4E" w:rsidRPr="00A72A4E" w:rsidTr="00E216B3">
              <w:tc>
                <w:tcPr>
                  <w:tcW w:w="1119" w:type="dxa"/>
                  <w:vMerge w:val="restart"/>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设备管理负责人</w:t>
                  </w: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天然气管道泄漏</w:t>
                  </w:r>
                </w:p>
              </w:tc>
              <w:tc>
                <w:tcPr>
                  <w:tcW w:w="6683"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）立即切断管道控制阀门，迅速控制燃气泄漏源，降低危害，配备相应的设施器材，控制防火区域，限制出入。应急处理人员佩戴个人防护用品（橡胶手套、空气呼吸器等）进入事故现场，控制泄漏源；</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）查明泄漏扩散区域及周围有无火源，确定现场及周围区域的风力和风向，迅速组织疏散人员；</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3</w:t>
                  </w:r>
                  <w:r w:rsidRPr="00A72A4E">
                    <w:rPr>
                      <w:rFonts w:ascii="Times New Roman" w:hAnsi="Times New Roman" w:hint="eastAsia"/>
                      <w:color w:val="000000"/>
                      <w:szCs w:val="21"/>
                    </w:rPr>
                    <w:t>）根据</w:t>
                  </w:r>
                  <w:proofErr w:type="gramStart"/>
                  <w:r w:rsidRPr="00A72A4E">
                    <w:rPr>
                      <w:rFonts w:ascii="Times New Roman" w:hAnsi="Times New Roman" w:hint="eastAsia"/>
                      <w:color w:val="000000"/>
                      <w:szCs w:val="21"/>
                    </w:rPr>
                    <w:t>询情确定</w:t>
                  </w:r>
                  <w:proofErr w:type="gramEnd"/>
                  <w:r w:rsidRPr="00A72A4E">
                    <w:rPr>
                      <w:rFonts w:ascii="Times New Roman" w:hAnsi="Times New Roman" w:hint="eastAsia"/>
                      <w:color w:val="000000"/>
                      <w:szCs w:val="21"/>
                    </w:rPr>
                    <w:t>警戒范围，设立警戒标志，布置警戒人员，严格控</w:t>
                  </w:r>
                  <w:r w:rsidRPr="00A72A4E">
                    <w:rPr>
                      <w:rFonts w:ascii="Times New Roman" w:hAnsi="Times New Roman" w:hint="eastAsia"/>
                      <w:color w:val="000000"/>
                      <w:szCs w:val="21"/>
                    </w:rPr>
                    <w:lastRenderedPageBreak/>
                    <w:t>制人员和车辆出入；</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）疏散救生。疏散泄漏区域及扩散可能波及范围内一切无关人员；组成救援小组，采取正确的救助方式，将人员</w:t>
                  </w:r>
                  <w:proofErr w:type="gramStart"/>
                  <w:r w:rsidRPr="00A72A4E">
                    <w:rPr>
                      <w:rFonts w:ascii="Times New Roman" w:hAnsi="Times New Roman" w:hint="eastAsia"/>
                      <w:color w:val="000000"/>
                      <w:szCs w:val="21"/>
                    </w:rPr>
                    <w:t>疏散救至安全</w:t>
                  </w:r>
                  <w:proofErr w:type="gramEnd"/>
                  <w:r w:rsidRPr="00A72A4E">
                    <w:rPr>
                      <w:rFonts w:ascii="Times New Roman" w:hAnsi="Times New Roman" w:hint="eastAsia"/>
                      <w:color w:val="000000"/>
                      <w:szCs w:val="21"/>
                    </w:rPr>
                    <w:t>区域。</w:t>
                  </w:r>
                </w:p>
                <w:p w:rsidR="00A72A4E" w:rsidRPr="00A72A4E" w:rsidRDefault="00A72A4E" w:rsidP="00A72A4E">
                  <w:pPr>
                    <w:adjustRightInd w:val="0"/>
                    <w:snapToGrid w:val="0"/>
                    <w:spacing w:line="300" w:lineRule="atLeast"/>
                    <w:rPr>
                      <w:rFonts w:ascii="Times New Roman" w:hAnsi="Times New Roman"/>
                      <w:color w:val="000000"/>
                      <w:szCs w:val="21"/>
                    </w:rPr>
                  </w:pPr>
                </w:p>
              </w:tc>
            </w:tr>
            <w:tr w:rsidR="00A72A4E" w:rsidRPr="00A72A4E" w:rsidTr="00E216B3">
              <w:tc>
                <w:tcPr>
                  <w:tcW w:w="1119" w:type="dxa"/>
                  <w:vMerge/>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天然气泄漏引发的火灾、爆炸</w:t>
                  </w:r>
                </w:p>
              </w:tc>
              <w:tc>
                <w:tcPr>
                  <w:tcW w:w="6683"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所有员工发现着火点，均有责任立即报警，所属部门领导应按照消防管理责任要求，立即组织员工投入火灾灭火行动，发现火情或闪爆，现场工作人员立即采取果断措施，切断气源或降低压力等方法控制火势，就近使用消防器材扑救，防治火势蔓延或引起连锁反应，同时向应急指挥部报告。</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）查明爆炸原因并做好现场记录，确认无第二次爆炸和火灾发生时，对天然气管道进行气密检验、置换、气质实验合格后方可供气。当火灾不可控时，应立即撤离人员，组织疏散；</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3</w:t>
                  </w:r>
                  <w:r w:rsidRPr="00A72A4E">
                    <w:rPr>
                      <w:rFonts w:ascii="Times New Roman" w:hAnsi="Times New Roman" w:hint="eastAsia"/>
                      <w:color w:val="000000"/>
                      <w:szCs w:val="21"/>
                    </w:rPr>
                    <w:t>）报警后，应急保障组指派人员在主要路口引导外来应急车辆；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）消防人员到达现场后，应急现场指挥部调动所有力量积极配合应急工作；收集消防水，避免消防废水进入雨水管道。</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5</w:t>
                  </w:r>
                  <w:r w:rsidRPr="00A72A4E">
                    <w:rPr>
                      <w:rFonts w:ascii="Times New Roman" w:hAnsi="Times New Roman" w:hint="eastAsia"/>
                      <w:color w:val="000000"/>
                      <w:szCs w:val="21"/>
                    </w:rPr>
                    <w:t>）应急保障组指挥所有非应急人员按照预定的路线车里至指定安全区域。到达安全区域的非应急人员未经许可不得擅自进入灭火现场；</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6</w:t>
                  </w:r>
                  <w:r w:rsidRPr="00A72A4E">
                    <w:rPr>
                      <w:rFonts w:ascii="Times New Roman" w:hAnsi="Times New Roman" w:hint="eastAsia"/>
                      <w:color w:val="000000"/>
                      <w:szCs w:val="21"/>
                    </w:rPr>
                    <w:t>）发现有人被困在危险场所时，应立即向公安消防人员报告，协助救出被困人员。</w:t>
                  </w:r>
                </w:p>
                <w:p w:rsidR="00A72A4E" w:rsidRPr="00A72A4E" w:rsidRDefault="00A72A4E" w:rsidP="00A72A4E">
                  <w:pPr>
                    <w:adjustRightInd w:val="0"/>
                    <w:snapToGrid w:val="0"/>
                    <w:spacing w:line="300" w:lineRule="atLeast"/>
                    <w:rPr>
                      <w:rFonts w:ascii="Times New Roman" w:hAnsi="Times New Roman"/>
                      <w:color w:val="000000"/>
                      <w:szCs w:val="21"/>
                    </w:rPr>
                  </w:pPr>
                </w:p>
              </w:tc>
            </w:tr>
          </w:tbl>
          <w:p w:rsidR="00A72A4E" w:rsidRPr="00A72A4E" w:rsidRDefault="00A72A4E" w:rsidP="00A72A4E">
            <w:pPr>
              <w:adjustRightInd w:val="0"/>
              <w:snapToGrid w:val="0"/>
              <w:spacing w:line="360" w:lineRule="auto"/>
              <w:jc w:val="center"/>
              <w:rPr>
                <w:rFonts w:ascii="Times New Roman" w:hAnsi="Times New Roman"/>
                <w:b/>
                <w:bCs/>
                <w:sz w:val="24"/>
                <w:szCs w:val="24"/>
              </w:rPr>
            </w:pPr>
            <w:r w:rsidRPr="00A72A4E">
              <w:rPr>
                <w:rFonts w:ascii="Times New Roman" w:hAnsi="Times New Roman" w:hint="eastAsia"/>
                <w:b/>
                <w:bCs/>
                <w:sz w:val="24"/>
                <w:szCs w:val="24"/>
              </w:rPr>
              <w:t>危险化学品管理岗位应急处置卡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65"/>
              <w:gridCol w:w="6689"/>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36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68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E216B3">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危险化学品管理岗位</w:t>
                  </w:r>
                </w:p>
              </w:tc>
              <w:tc>
                <w:tcPr>
                  <w:tcW w:w="136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危险化学品泄漏</w:t>
                  </w:r>
                </w:p>
              </w:tc>
              <w:tc>
                <w:tcPr>
                  <w:tcW w:w="6689"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）岗位人员发现危险化学品泄漏应立即上报应急指挥部，由应急指挥部现场指挥处置。隔离泄漏污染区，限制出入。应急处理人员应穿戴防酸碱工作服，不要直接接触泄漏物。尽可能切断泄漏源。</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）应急人员穿戴好防毒面具、氧气呼吸器、戴橡胶手套、护目镜、穿好防护服、胶鞋等防护装备，用带压堵漏法对泄漏点进行快速堵漏；</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lastRenderedPageBreak/>
                    <w:t>（</w:t>
                  </w:r>
                  <w:r w:rsidRPr="00A72A4E">
                    <w:rPr>
                      <w:rFonts w:ascii="Times New Roman" w:hAnsi="Times New Roman" w:hint="eastAsia"/>
                      <w:color w:val="000000"/>
                      <w:szCs w:val="21"/>
                    </w:rPr>
                    <w:t>3</w:t>
                  </w:r>
                  <w:r w:rsidRPr="00A72A4E">
                    <w:rPr>
                      <w:rFonts w:ascii="Times New Roman" w:hAnsi="Times New Roman" w:hint="eastAsia"/>
                      <w:color w:val="000000"/>
                      <w:szCs w:val="21"/>
                    </w:rPr>
                    <w:t>）岗位操作员将泄漏管路中的酸液或碱液排净，并用水将管路清洗干净后，由维修人员对管路进行更换。</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）对泄漏的危险化学品进行处理：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a</w:t>
                  </w:r>
                  <w:r w:rsidRPr="00A72A4E">
                    <w:rPr>
                      <w:rFonts w:ascii="Times New Roman" w:hAnsi="Times New Roman" w:hint="eastAsia"/>
                      <w:color w:val="000000"/>
                      <w:szCs w:val="21"/>
                    </w:rPr>
                    <w:t>、围堤堵截</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选择上风方向用沙、土等在泄漏处周围进行围堰，防止酸、碱液蔓流；利用储罐围堰，将泄漏在围堰</w:t>
                  </w:r>
                  <w:proofErr w:type="gramStart"/>
                  <w:r w:rsidRPr="00A72A4E">
                    <w:rPr>
                      <w:rFonts w:ascii="Times New Roman" w:hAnsi="Times New Roman" w:hint="eastAsia"/>
                      <w:color w:val="000000"/>
                      <w:szCs w:val="21"/>
                    </w:rPr>
                    <w:t>内危险</w:t>
                  </w:r>
                  <w:proofErr w:type="gramEnd"/>
                  <w:r w:rsidRPr="00A72A4E">
                    <w:rPr>
                      <w:rFonts w:ascii="Times New Roman" w:hAnsi="Times New Roman" w:hint="eastAsia"/>
                      <w:color w:val="000000"/>
                      <w:szCs w:val="21"/>
                    </w:rPr>
                    <w:t>化学品进行收集，倒入备用罐；残留的酸、碱液进行吸附处理，较有资质单位处理。避免危险化学品进入雨水管道。</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b</w:t>
                  </w:r>
                  <w:r w:rsidRPr="00A72A4E">
                    <w:rPr>
                      <w:rFonts w:ascii="Times New Roman" w:hAnsi="Times New Roman" w:hint="eastAsia"/>
                      <w:color w:val="000000"/>
                      <w:szCs w:val="21"/>
                    </w:rPr>
                    <w:t>、收容、稀释与覆盖</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相关岗位人员穿戴好适应的个人防护器具，选择上风方向及有利地形，用消防栓向泄漏点喷雾状水，稀释酸雾，防止扩散；如大量泄漏用隔膜泵将泄漏盐酸抽入槽车，同时用生石灰覆盖外泄的盐酸，对盐酸进行中和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c</w:t>
                  </w:r>
                  <w:r w:rsidRPr="00A72A4E">
                    <w:rPr>
                      <w:rFonts w:ascii="Times New Roman" w:hAnsi="Times New Roman" w:hint="eastAsia"/>
                      <w:color w:val="000000"/>
                      <w:szCs w:val="21"/>
                    </w:rPr>
                    <w:t>、废弃处理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将覆盖、吸附、中和后的废盐酸及污染的土壤进行收集，送到环保局指定的专业处理场所处置。</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5</w:t>
                  </w:r>
                  <w:r w:rsidRPr="00A72A4E">
                    <w:rPr>
                      <w:rFonts w:ascii="Times New Roman" w:hAnsi="Times New Roman" w:hint="eastAsia"/>
                      <w:color w:val="000000"/>
                      <w:szCs w:val="21"/>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adjustRightInd w:val="0"/>
                    <w:snapToGrid w:val="0"/>
                    <w:spacing w:line="300" w:lineRule="atLeast"/>
                    <w:rPr>
                      <w:rFonts w:ascii="Times New Roman" w:hAnsi="Times New Roman"/>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6</w:t>
                  </w:r>
                  <w:r w:rsidRPr="00A72A4E">
                    <w:rPr>
                      <w:rFonts w:ascii="Times New Roman" w:hAnsi="Times New Roman" w:hint="eastAsia"/>
                      <w:color w:val="000000"/>
                      <w:szCs w:val="21"/>
                    </w:rPr>
                    <w:t>）对现场伤员进行救治。</w:t>
                  </w:r>
                </w:p>
              </w:tc>
            </w:tr>
          </w:tbl>
          <w:p w:rsidR="00A72A4E" w:rsidRPr="00A72A4E" w:rsidRDefault="00A72A4E" w:rsidP="00A72A4E">
            <w:pPr>
              <w:adjustRightInd w:val="0"/>
              <w:snapToGrid w:val="0"/>
              <w:spacing w:line="360" w:lineRule="auto"/>
              <w:rPr>
                <w:rFonts w:ascii="Times New Roman" w:hAnsi="Times New Roman"/>
                <w:b/>
                <w:bCs/>
                <w:sz w:val="24"/>
                <w:szCs w:val="24"/>
              </w:rPr>
            </w:pPr>
          </w:p>
          <w:p w:rsidR="00A72A4E" w:rsidRPr="00A72A4E" w:rsidRDefault="00A72A4E" w:rsidP="00A72A4E">
            <w:pPr>
              <w:adjustRightInd w:val="0"/>
              <w:snapToGrid w:val="0"/>
              <w:spacing w:line="360" w:lineRule="auto"/>
              <w:jc w:val="center"/>
              <w:rPr>
                <w:rFonts w:ascii="Times New Roman" w:hAnsi="Times New Roman"/>
                <w:b/>
                <w:bCs/>
                <w:sz w:val="24"/>
                <w:szCs w:val="24"/>
              </w:rPr>
            </w:pPr>
            <w:r w:rsidRPr="00A72A4E">
              <w:rPr>
                <w:rFonts w:ascii="Times New Roman" w:hAnsi="Times New Roman" w:hint="eastAsia"/>
                <w:b/>
                <w:bCs/>
                <w:sz w:val="24"/>
                <w:szCs w:val="24"/>
              </w:rPr>
              <w:t>轧制油、柴油管理岗位应急处置卡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455"/>
              <w:gridCol w:w="6599"/>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45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59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E216B3">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轧制油、柴油管理岗位</w:t>
                  </w:r>
                </w:p>
              </w:tc>
              <w:tc>
                <w:tcPr>
                  <w:tcW w:w="145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矿物油（轧制油、柴油）泄漏、火灾处置</w:t>
                  </w:r>
                </w:p>
                <w:p w:rsidR="00A72A4E" w:rsidRPr="00A72A4E" w:rsidRDefault="00A72A4E" w:rsidP="00A72A4E">
                  <w:pPr>
                    <w:adjustRightInd w:val="0"/>
                    <w:snapToGrid w:val="0"/>
                    <w:spacing w:line="300" w:lineRule="atLeast"/>
                    <w:jc w:val="center"/>
                    <w:rPr>
                      <w:rFonts w:ascii="Times New Roman" w:hAnsi="Times New Roman"/>
                      <w:szCs w:val="21"/>
                    </w:rPr>
                  </w:pPr>
                </w:p>
              </w:tc>
              <w:tc>
                <w:tcPr>
                  <w:tcW w:w="6599"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1</w:t>
                  </w:r>
                  <w:r w:rsidRPr="00A72A4E">
                    <w:rPr>
                      <w:rFonts w:ascii="Times New Roman" w:hAnsi="Times New Roman" w:hint="eastAsia"/>
                      <w:color w:val="000000"/>
                      <w:szCs w:val="21"/>
                    </w:rPr>
                    <w:t>）矿物油储罐区发生泄漏，应立即切断泄漏源，若发生火灾事故后，现场工作人员立即切断火场内的非消防设备电源，消防灭火人员，占据上风方向的有力地势，集中火力进行压制性灭火，以最快的速度将火扑灭，启用火灾现场周围所有消防栓，对储油罐体及周围易燃易爆、</w:t>
                  </w:r>
                  <w:r w:rsidRPr="00A72A4E">
                    <w:rPr>
                      <w:rFonts w:ascii="Times New Roman" w:hAnsi="Times New Roman" w:hint="eastAsia"/>
                      <w:color w:val="000000"/>
                      <w:szCs w:val="21"/>
                    </w:rPr>
                    <w:lastRenderedPageBreak/>
                    <w:t>危险化学品罐体进行冷却，防止发生爆炸；</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2</w:t>
                  </w:r>
                  <w:r w:rsidRPr="00A72A4E">
                    <w:rPr>
                      <w:rFonts w:ascii="Times New Roman" w:hAnsi="Times New Roman" w:hint="eastAsia"/>
                      <w:color w:val="000000"/>
                      <w:szCs w:val="21"/>
                    </w:rPr>
                    <w:t>）如果冷轧机系统起火，现场工作人员立即将起火设备与其它设备分离，生产装置停车，并切断电源，将起火现场的所有危险物进行转移，并及时穿戴好个人防护用品，用就近灭火器材进行灭火，如有受伤人员，及时将受伤人员转移到安全的地方；</w:t>
                  </w:r>
                  <w:r w:rsidRPr="00A72A4E">
                    <w:rPr>
                      <w:rFonts w:ascii="Times New Roman" w:hAnsi="Times New Roman"/>
                      <w:color w:val="000000"/>
                      <w:szCs w:val="21"/>
                    </w:rPr>
                    <w:t xml:space="preserve"> </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4</w:t>
                  </w:r>
                  <w:r w:rsidRPr="00A72A4E">
                    <w:rPr>
                      <w:rFonts w:ascii="Times New Roman" w:hAnsi="Times New Roman" w:hint="eastAsia"/>
                      <w:color w:val="000000"/>
                      <w:szCs w:val="21"/>
                    </w:rPr>
                    <w:t>）应急人员到达现场后，穿戴好相应的个人防护器具，用适应的灭火器材向火场发出最强攻势，争取在最短时间内将火扑灭；</w:t>
                  </w:r>
                </w:p>
                <w:p w:rsidR="00A72A4E" w:rsidRPr="00A72A4E" w:rsidRDefault="00A72A4E" w:rsidP="00A72A4E">
                  <w:pPr>
                    <w:adjustRightInd w:val="0"/>
                    <w:snapToGrid w:val="0"/>
                    <w:spacing w:line="300" w:lineRule="atLeast"/>
                    <w:rPr>
                      <w:rFonts w:ascii="Times New Roman" w:hAnsi="Times New Roman"/>
                      <w:szCs w:val="21"/>
                    </w:rPr>
                  </w:pPr>
                  <w:r w:rsidRPr="00A72A4E">
                    <w:rPr>
                      <w:rFonts w:ascii="Times New Roman" w:hAnsi="Times New Roman" w:hint="eastAsia"/>
                      <w:color w:val="000000"/>
                      <w:szCs w:val="21"/>
                    </w:rPr>
                    <w:t>（</w:t>
                  </w:r>
                  <w:r w:rsidRPr="00A72A4E">
                    <w:rPr>
                      <w:rFonts w:ascii="Times New Roman" w:hAnsi="Times New Roman"/>
                      <w:color w:val="000000"/>
                      <w:szCs w:val="21"/>
                    </w:rPr>
                    <w:t>5</w:t>
                  </w:r>
                  <w:r w:rsidRPr="00A72A4E">
                    <w:rPr>
                      <w:rFonts w:ascii="Times New Roman" w:hAnsi="Times New Roman" w:hint="eastAsia"/>
                      <w:color w:val="000000"/>
                      <w:szCs w:val="21"/>
                    </w:rPr>
                    <w:t>）根据当时风向、风速，判断扩散方向和速度，由环境应急专家组对下风向的敏感点区域进行浓度监测、监控，根据环境影响情况，组织下风向的敏感点区域人员向上风向区域进行疏散转移。</w:t>
                  </w:r>
                </w:p>
              </w:tc>
            </w:tr>
          </w:tbl>
          <w:p w:rsidR="00A72A4E" w:rsidRPr="00A72A4E" w:rsidRDefault="00A72A4E" w:rsidP="00A72A4E">
            <w:pPr>
              <w:adjustRightInd w:val="0"/>
              <w:snapToGrid w:val="0"/>
              <w:spacing w:line="360" w:lineRule="auto"/>
              <w:outlineLvl w:val="1"/>
              <w:rPr>
                <w:rFonts w:ascii="Times New Roman" w:hAnsi="Times New Roman"/>
                <w:b/>
                <w:sz w:val="28"/>
                <w:szCs w:val="28"/>
              </w:rPr>
            </w:pPr>
          </w:p>
          <w:p w:rsidR="00A72A4E" w:rsidRPr="00A72A4E" w:rsidRDefault="00A72A4E" w:rsidP="00A72A4E">
            <w:pPr>
              <w:adjustRightInd w:val="0"/>
              <w:snapToGrid w:val="0"/>
              <w:spacing w:line="360" w:lineRule="auto"/>
              <w:jc w:val="center"/>
              <w:rPr>
                <w:rFonts w:ascii="Times New Roman" w:hAnsi="Times New Roman"/>
                <w:b/>
                <w:bCs/>
                <w:sz w:val="24"/>
                <w:szCs w:val="24"/>
              </w:rPr>
            </w:pPr>
            <w:proofErr w:type="gramStart"/>
            <w:r w:rsidRPr="00A72A4E">
              <w:rPr>
                <w:rFonts w:ascii="Times New Roman" w:hAnsi="Times New Roman" w:hint="eastAsia"/>
                <w:b/>
                <w:bCs/>
                <w:sz w:val="24"/>
                <w:szCs w:val="24"/>
              </w:rPr>
              <w:t>危废间岗位</w:t>
            </w:r>
            <w:proofErr w:type="gramEnd"/>
            <w:r w:rsidRPr="00A72A4E">
              <w:rPr>
                <w:rFonts w:ascii="Times New Roman" w:hAnsi="Times New Roman" w:hint="eastAsia"/>
                <w:b/>
                <w:bCs/>
                <w:sz w:val="24"/>
                <w:szCs w:val="24"/>
              </w:rPr>
              <w:t>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45"/>
              <w:gridCol w:w="6509"/>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54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50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E216B3">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危废间</w:t>
                  </w:r>
                  <w:proofErr w:type="gramEnd"/>
                  <w:r w:rsidRPr="00A72A4E">
                    <w:rPr>
                      <w:rFonts w:ascii="Times New Roman" w:hAnsi="Times New Roman" w:hint="eastAsia"/>
                      <w:szCs w:val="21"/>
                    </w:rPr>
                    <w:t>管理岗位</w:t>
                  </w:r>
                </w:p>
              </w:tc>
              <w:tc>
                <w:tcPr>
                  <w:tcW w:w="154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危险废物泄漏</w:t>
                  </w:r>
                </w:p>
              </w:tc>
              <w:tc>
                <w:tcPr>
                  <w:tcW w:w="650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发现危险废物泄漏，应立即上报应急指挥部，由应急指挥部指挥处置。隔离泄漏污染区，限制出入。应急处理人员佩戴个人防护用品（橡胶手套、口罩等）进入事故现场，控制泄漏源，将围堰内泄漏的危险废物重新收集到废液收集桶中，并小心清理地面上残留的废液。</w:t>
                  </w:r>
                </w:p>
                <w:p w:rsidR="00A72A4E" w:rsidRPr="00A72A4E" w:rsidRDefault="00A72A4E" w:rsidP="00A72A4E">
                  <w:pPr>
                    <w:adjustRightInd w:val="0"/>
                    <w:snapToGrid w:val="0"/>
                    <w:spacing w:line="300" w:lineRule="atLeast"/>
                    <w:jc w:val="center"/>
                    <w:rPr>
                      <w:rFonts w:ascii="Times New Roman" w:hAnsi="Times New Roman"/>
                      <w:szCs w:val="21"/>
                    </w:rPr>
                  </w:pPr>
                </w:p>
              </w:tc>
            </w:tr>
          </w:tbl>
          <w:p w:rsidR="00A72A4E" w:rsidRPr="00A72A4E" w:rsidRDefault="00A72A4E" w:rsidP="00A72A4E">
            <w:pPr>
              <w:adjustRightInd w:val="0"/>
              <w:snapToGrid w:val="0"/>
              <w:spacing w:beforeLines="50" w:before="156" w:line="360" w:lineRule="auto"/>
              <w:jc w:val="center"/>
              <w:rPr>
                <w:rFonts w:ascii="Times New Roman" w:hAnsi="Times New Roman"/>
                <w:b/>
                <w:bCs/>
                <w:sz w:val="24"/>
                <w:szCs w:val="24"/>
              </w:rPr>
            </w:pPr>
            <w:r w:rsidRPr="00A72A4E">
              <w:rPr>
                <w:rFonts w:ascii="Times New Roman" w:hAnsi="Times New Roman" w:hint="eastAsia"/>
                <w:b/>
                <w:bCs/>
                <w:sz w:val="24"/>
                <w:szCs w:val="24"/>
              </w:rPr>
              <w:t>废气处理设施岗位应急处置卡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605"/>
              <w:gridCol w:w="6449"/>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44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E216B3">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废气处理设施</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废气处理设施失效故障导致废气直接排放</w:t>
                  </w:r>
                </w:p>
              </w:tc>
              <w:tc>
                <w:tcPr>
                  <w:tcW w:w="6449" w:type="dxa"/>
                  <w:vAlign w:val="center"/>
                </w:tcPr>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①急停：现场人员发现废气处理设施故障，立即电话通知班组长，停止生产，紧急停止废气风机，禁止废气直接外排。</w:t>
                  </w:r>
                </w:p>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②检修：联系设备厂家对发生故障废气处理设施进行设备检修排查。</w:t>
                  </w:r>
                </w:p>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③</w:t>
                  </w:r>
                  <w:r w:rsidRPr="00A72A4E">
                    <w:rPr>
                      <w:rFonts w:ascii="Times New Roman" w:hAnsi="宋体" w:hint="eastAsia"/>
                      <w:color w:val="000000"/>
                      <w:szCs w:val="21"/>
                    </w:rPr>
                    <w:t>故障排除后，废气处理设施运行正常，查看在线监测系统并委托第三方检测公司对废气监测，处理稳定达标方可外排。</w:t>
                  </w:r>
                </w:p>
              </w:tc>
            </w:tr>
            <w:tr w:rsidR="00A72A4E" w:rsidRPr="00A72A4E" w:rsidTr="00E216B3">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lastRenderedPageBreak/>
                    <w:t>锅炉房负责人</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低氮燃烧器</w:t>
                  </w:r>
                  <w:proofErr w:type="gramEnd"/>
                  <w:r w:rsidRPr="00A72A4E">
                    <w:rPr>
                      <w:rFonts w:ascii="Times New Roman" w:hAnsi="Times New Roman" w:hint="eastAsia"/>
                      <w:szCs w:val="21"/>
                    </w:rPr>
                    <w:t>故障</w:t>
                  </w:r>
                </w:p>
              </w:tc>
              <w:tc>
                <w:tcPr>
                  <w:tcW w:w="644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发现低氮</w:t>
                  </w:r>
                  <w:proofErr w:type="gramEnd"/>
                  <w:r w:rsidRPr="00A72A4E">
                    <w:rPr>
                      <w:rFonts w:ascii="Times New Roman" w:hAnsi="Times New Roman" w:hint="eastAsia"/>
                      <w:szCs w:val="21"/>
                    </w:rPr>
                    <w:t>燃烧器发生故障，废气直接排放，应立即停止产气工序，同时上报应急指挥部，查找故障原因，对处理设施进行检查维修。</w:t>
                  </w:r>
                </w:p>
              </w:tc>
            </w:tr>
          </w:tbl>
          <w:p w:rsidR="00A72A4E" w:rsidRPr="00A72A4E" w:rsidRDefault="00A72A4E" w:rsidP="00A72A4E">
            <w:pPr>
              <w:spacing w:line="500" w:lineRule="exact"/>
              <w:rPr>
                <w:rFonts w:ascii="仿宋_GB2312" w:eastAsia="仿宋_GB2312" w:hAnsi="Times New Roman"/>
                <w:b/>
                <w:bCs/>
                <w:sz w:val="24"/>
                <w:szCs w:val="24"/>
              </w:rPr>
            </w:pPr>
          </w:p>
          <w:p w:rsidR="00A72A4E" w:rsidRPr="00A72A4E" w:rsidRDefault="00A72A4E" w:rsidP="00A72A4E">
            <w:pPr>
              <w:adjustRightInd w:val="0"/>
              <w:snapToGrid w:val="0"/>
              <w:spacing w:beforeLines="50" w:before="156" w:line="360" w:lineRule="auto"/>
              <w:jc w:val="center"/>
              <w:rPr>
                <w:rFonts w:ascii="Times New Roman" w:hAnsi="Times New Roman"/>
                <w:b/>
                <w:bCs/>
                <w:sz w:val="24"/>
                <w:szCs w:val="24"/>
              </w:rPr>
            </w:pPr>
            <w:r w:rsidRPr="00A72A4E">
              <w:rPr>
                <w:rFonts w:ascii="Times New Roman" w:hAnsi="Times New Roman" w:hint="eastAsia"/>
                <w:b/>
                <w:bCs/>
                <w:sz w:val="24"/>
                <w:szCs w:val="24"/>
              </w:rPr>
              <w:t>污水处理站管理岗位应急处置卡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90"/>
              <w:gridCol w:w="6464"/>
            </w:tblGrid>
            <w:tr w:rsidR="00A72A4E" w:rsidRPr="00A72A4E" w:rsidTr="00E216B3">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590"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464"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E216B3">
              <w:trPr>
                <w:trHeight w:val="1470"/>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污水处理站负责人</w:t>
                  </w:r>
                </w:p>
              </w:tc>
              <w:tc>
                <w:tcPr>
                  <w:tcW w:w="1590"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污水超标排放</w:t>
                  </w:r>
                </w:p>
              </w:tc>
              <w:tc>
                <w:tcPr>
                  <w:tcW w:w="6464"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水处理系统出现故障后，立即停止废水外排，统一暂时进入企业的集水池，在集水池暂存；如果废水常设过量大于集水池的容量，废水可进入污水处理站的废水处理池，在废水处理站暂存；同时将调度生产，停止或减少废水产生量，在水处理系统恢复后再恢复生产。</w:t>
                  </w:r>
                </w:p>
              </w:tc>
            </w:tr>
          </w:tbl>
          <w:p w:rsidR="00A72A4E" w:rsidRPr="003E4F4C" w:rsidRDefault="00A72A4E" w:rsidP="00A72A4E">
            <w:pPr>
              <w:adjustRightInd w:val="0"/>
              <w:snapToGrid w:val="0"/>
              <w:spacing w:line="500" w:lineRule="exact"/>
              <w:rPr>
                <w:rFonts w:ascii="Times New Roman" w:hAnsi="Times New Roman"/>
                <w:b/>
                <w:sz w:val="32"/>
              </w:rPr>
            </w:pPr>
            <w:r w:rsidRPr="00A72A4E">
              <w:rPr>
                <w:rFonts w:ascii="Times New Roman" w:hAnsi="Times New Roman"/>
                <w:szCs w:val="24"/>
                <w:shd w:val="clear" w:color="auto" w:fill="FFFFFF"/>
              </w:rPr>
              <w:br w:type="page"/>
            </w:r>
            <w:r w:rsidRPr="003E4F4C">
              <w:rPr>
                <w:rFonts w:ascii="Times New Roman" w:hAnsi="Times New Roman"/>
                <w:b/>
                <w:sz w:val="32"/>
              </w:rPr>
              <w:t xml:space="preserve">8 </w:t>
            </w:r>
            <w:r w:rsidRPr="003E4F4C">
              <w:rPr>
                <w:rFonts w:ascii="Times New Roman" w:hAnsi="Times New Roman" w:hint="eastAsia"/>
                <w:b/>
                <w:sz w:val="32"/>
              </w:rPr>
              <w:t>应急监测</w:t>
            </w:r>
          </w:p>
          <w:p w:rsidR="00A72A4E" w:rsidRPr="003E4F4C" w:rsidRDefault="00A72A4E" w:rsidP="00A72A4E">
            <w:pPr>
              <w:keepNext/>
              <w:keepLines/>
              <w:spacing w:before="60" w:after="60" w:line="440" w:lineRule="exact"/>
              <w:outlineLvl w:val="1"/>
              <w:rPr>
                <w:rFonts w:ascii="Times New Roman" w:hAnsi="Times New Roman"/>
                <w:b/>
                <w:sz w:val="30"/>
                <w:szCs w:val="30"/>
              </w:rPr>
            </w:pPr>
            <w:bookmarkStart w:id="125" w:name="_Toc10700"/>
            <w:r w:rsidRPr="003E4F4C">
              <w:rPr>
                <w:rFonts w:ascii="Times New Roman" w:hAnsi="Times New Roman"/>
                <w:b/>
                <w:sz w:val="30"/>
                <w:szCs w:val="30"/>
              </w:rPr>
              <w:t xml:space="preserve">8.1 </w:t>
            </w:r>
            <w:r w:rsidRPr="003E4F4C">
              <w:rPr>
                <w:rFonts w:ascii="Times New Roman" w:hAnsi="Times New Roman" w:hint="eastAsia"/>
                <w:b/>
                <w:sz w:val="30"/>
                <w:szCs w:val="30"/>
              </w:rPr>
              <w:t>环境监测组</w:t>
            </w:r>
            <w:bookmarkEnd w:id="125"/>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突发环境事件应急监测工作由安环室负责，能力不足时请求涿州市环境监测站或者第三方检测机构支援。环境监测组组在监测设备、物资上做好随时应对突发事件发生的准备，小组成员保证</w:t>
            </w:r>
            <w:r w:rsidRPr="00A72A4E">
              <w:rPr>
                <w:rFonts w:ascii="Times New Roman" w:hAnsi="Times New Roman"/>
                <w:sz w:val="24"/>
                <w:szCs w:val="24"/>
                <w:shd w:val="clear" w:color="auto" w:fill="FFFFFF"/>
              </w:rPr>
              <w:t>24</w:t>
            </w:r>
            <w:r w:rsidRPr="00A72A4E">
              <w:rPr>
                <w:rFonts w:ascii="Times New Roman" w:hAnsi="Times New Roman" w:hint="eastAsia"/>
                <w:sz w:val="24"/>
                <w:szCs w:val="24"/>
                <w:shd w:val="clear" w:color="auto" w:fill="FFFFFF"/>
              </w:rPr>
              <w:t>小时通讯畅通，接到应急指令后，</w:t>
            </w:r>
            <w:r w:rsidRPr="00A72A4E">
              <w:rPr>
                <w:rFonts w:ascii="Times New Roman" w:hAnsi="Times New Roman"/>
                <w:sz w:val="24"/>
                <w:szCs w:val="24"/>
                <w:shd w:val="clear" w:color="auto" w:fill="FFFFFF"/>
              </w:rPr>
              <w:t>20</w:t>
            </w:r>
            <w:r w:rsidRPr="00A72A4E">
              <w:rPr>
                <w:rFonts w:ascii="Times New Roman" w:hAnsi="Times New Roman" w:hint="eastAsia"/>
                <w:sz w:val="24"/>
                <w:szCs w:val="24"/>
                <w:shd w:val="clear" w:color="auto" w:fill="FFFFFF"/>
              </w:rPr>
              <w:t>分钟内到达单位，根据现场的地形条件和风向迅速确定监测方案，遵循“宁大勿小”的原则</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或使用相关便携式报警仪</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划定警戒区域。环境监测组应及时开展针对突发环境事件的应急监测工作，在尽可能短的时间内，用小型、便携、简易的仪器对污染物质种类、浓度和污染的范围及其可能的危害</w:t>
            </w:r>
            <w:proofErr w:type="gramStart"/>
            <w:r w:rsidRPr="00A72A4E">
              <w:rPr>
                <w:rFonts w:ascii="Times New Roman" w:hAnsi="Times New Roman" w:hint="eastAsia"/>
                <w:sz w:val="24"/>
                <w:szCs w:val="24"/>
                <w:shd w:val="clear" w:color="auto" w:fill="FFFFFF"/>
              </w:rPr>
              <w:t>作出</w:t>
            </w:r>
            <w:proofErr w:type="gramEnd"/>
            <w:r w:rsidRPr="00A72A4E">
              <w:rPr>
                <w:rFonts w:ascii="Times New Roman" w:hAnsi="Times New Roman" w:hint="eastAsia"/>
                <w:sz w:val="24"/>
                <w:szCs w:val="24"/>
                <w:shd w:val="clear" w:color="auto" w:fill="FFFFFF"/>
              </w:rPr>
              <w:t>判断，以便对事件能及时、正确的进行处理。外勤工作组做好安全防护，立即赴事故现场实地勘察，确定事故的类型、监测项目，及时反馈信息给室内工作组，室内</w:t>
            </w:r>
            <w:proofErr w:type="gramStart"/>
            <w:r w:rsidRPr="00A72A4E">
              <w:rPr>
                <w:rFonts w:ascii="Times New Roman" w:hAnsi="Times New Roman" w:hint="eastAsia"/>
                <w:sz w:val="24"/>
                <w:szCs w:val="24"/>
                <w:shd w:val="clear" w:color="auto" w:fill="FFFFFF"/>
              </w:rPr>
              <w:t>组做好</w:t>
            </w:r>
            <w:proofErr w:type="gramEnd"/>
            <w:r w:rsidRPr="00A72A4E">
              <w:rPr>
                <w:rFonts w:ascii="Times New Roman" w:hAnsi="Times New Roman" w:hint="eastAsia"/>
                <w:sz w:val="24"/>
                <w:szCs w:val="24"/>
                <w:shd w:val="clear" w:color="auto" w:fill="FFFFFF"/>
              </w:rPr>
              <w:t>相应的项</w:t>
            </w:r>
            <w:r w:rsidRPr="00A72A4E">
              <w:rPr>
                <w:rFonts w:ascii="Times New Roman" w:hAnsi="Times New Roman" w:hint="eastAsia"/>
                <w:sz w:val="24"/>
                <w:szCs w:val="24"/>
                <w:shd w:val="clear" w:color="auto" w:fill="FFFFFF"/>
              </w:rPr>
              <w:lastRenderedPageBreak/>
              <w:t>目分析试剂，分析仪器的预热等准备工作，密切配合。</w:t>
            </w:r>
          </w:p>
          <w:p w:rsidR="00A72A4E" w:rsidRPr="003E4F4C" w:rsidRDefault="00A72A4E" w:rsidP="00A72A4E">
            <w:pPr>
              <w:keepNext/>
              <w:keepLines/>
              <w:spacing w:before="60" w:after="60" w:line="440" w:lineRule="exact"/>
              <w:outlineLvl w:val="1"/>
              <w:rPr>
                <w:rFonts w:ascii="Times New Roman" w:hAnsi="Times New Roman"/>
                <w:b/>
                <w:sz w:val="30"/>
                <w:szCs w:val="30"/>
              </w:rPr>
            </w:pPr>
            <w:bookmarkStart w:id="126" w:name="_Toc335664257"/>
            <w:bookmarkStart w:id="127" w:name="_Toc28378"/>
            <w:bookmarkStart w:id="128" w:name="_Toc31066"/>
            <w:bookmarkStart w:id="129" w:name="_Toc4095"/>
            <w:r w:rsidRPr="003E4F4C">
              <w:rPr>
                <w:rFonts w:ascii="Times New Roman" w:hAnsi="Times New Roman"/>
                <w:b/>
                <w:sz w:val="30"/>
                <w:szCs w:val="30"/>
              </w:rPr>
              <w:t>8.2</w:t>
            </w:r>
            <w:r w:rsidRPr="003E4F4C">
              <w:rPr>
                <w:rFonts w:ascii="Times New Roman" w:hAnsi="Times New Roman" w:hint="eastAsia"/>
                <w:b/>
                <w:sz w:val="30"/>
                <w:szCs w:val="30"/>
              </w:rPr>
              <w:t>应急监测要求</w:t>
            </w:r>
            <w:bookmarkEnd w:id="126"/>
            <w:bookmarkEnd w:id="127"/>
            <w:bookmarkEnd w:id="128"/>
            <w:bookmarkEnd w:id="129"/>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监测人员须严格按《环境监测技术规范》、《水质监测质量保证手册》、《大气监测质量保证手册》的要求和《环境应急响应实用手册》、《突发性环境污染事故应急监测与处理技术》规定进行采样和分析。</w:t>
            </w:r>
          </w:p>
          <w:p w:rsidR="00A72A4E" w:rsidRPr="00A72A4E" w:rsidRDefault="00A72A4E" w:rsidP="00A72A4E">
            <w:pPr>
              <w:keepNext/>
              <w:keepLines/>
              <w:spacing w:before="60" w:after="60" w:line="440" w:lineRule="exact"/>
              <w:outlineLvl w:val="1"/>
              <w:rPr>
                <w:rFonts w:ascii="Times New Roman" w:hAnsi="Times New Roman"/>
                <w:sz w:val="30"/>
                <w:szCs w:val="30"/>
              </w:rPr>
            </w:pPr>
            <w:bookmarkStart w:id="130" w:name="_Toc304533448"/>
            <w:bookmarkStart w:id="131" w:name="_Toc313023202"/>
            <w:bookmarkStart w:id="132" w:name="_Toc12327"/>
            <w:bookmarkStart w:id="133" w:name="_Toc6706"/>
            <w:bookmarkStart w:id="134" w:name="_Toc335664258"/>
            <w:bookmarkStart w:id="135" w:name="_Toc6460"/>
            <w:bookmarkStart w:id="136" w:name="_Toc306266652"/>
            <w:bookmarkStart w:id="137" w:name="_Toc30448"/>
            <w:r w:rsidRPr="00A72A4E">
              <w:rPr>
                <w:rFonts w:ascii="Times New Roman" w:hAnsi="Times New Roman"/>
                <w:sz w:val="30"/>
                <w:szCs w:val="30"/>
              </w:rPr>
              <w:t>8.3</w:t>
            </w:r>
            <w:r w:rsidRPr="00A72A4E">
              <w:rPr>
                <w:rFonts w:ascii="Times New Roman" w:hAnsi="Times New Roman" w:hint="eastAsia"/>
                <w:sz w:val="30"/>
                <w:szCs w:val="30"/>
              </w:rPr>
              <w:t>应急监测</w:t>
            </w:r>
            <w:bookmarkEnd w:id="130"/>
            <w:r w:rsidRPr="00A72A4E">
              <w:rPr>
                <w:rFonts w:ascii="Times New Roman" w:hAnsi="Times New Roman" w:hint="eastAsia"/>
                <w:sz w:val="30"/>
                <w:szCs w:val="30"/>
              </w:rPr>
              <w:t>实施</w:t>
            </w:r>
            <w:bookmarkEnd w:id="131"/>
            <w:bookmarkEnd w:id="132"/>
            <w:bookmarkEnd w:id="133"/>
            <w:bookmarkEnd w:id="134"/>
            <w:bookmarkEnd w:id="135"/>
            <w:bookmarkEnd w:id="136"/>
            <w:bookmarkEnd w:id="137"/>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日常要做好应急监测的准备工作。准备好监测所需的采样器械、器皿和工具，配备好监测分析所需的各种试剂、仪器等。</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外勤组负责应对现场生产情况、周边情况、突发环境事件的影响范围和影响程度、排污状况、突发环境事件的成因进行了解，采样人员根据突发环境事件的类型和现场的情况，确定监测点位、频率、监测项目等。同时作好现场采样记录，包括时间、天气、气温、气压等各环境要素，对采样点的具体位置以及当时的情况作具体描述。</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室内组认真做好样品交接记录。实验室分析人员严格按规范认真分析，采取有效的质控措施和手段，保证监测数据的准确可靠。作好原始记录和仪器运行记录，分析完毕，样品立即封存，数据</w:t>
            </w:r>
            <w:proofErr w:type="gramStart"/>
            <w:r w:rsidRPr="00A72A4E">
              <w:rPr>
                <w:rFonts w:ascii="Times New Roman" w:hAnsi="Times New Roman" w:hint="eastAsia"/>
                <w:sz w:val="24"/>
                <w:szCs w:val="24"/>
                <w:shd w:val="clear" w:color="auto" w:fill="FFFFFF"/>
              </w:rPr>
              <w:t>报告自</w:t>
            </w:r>
            <w:proofErr w:type="gramEnd"/>
            <w:r w:rsidRPr="00A72A4E">
              <w:rPr>
                <w:rFonts w:ascii="Times New Roman" w:hAnsi="Times New Roman" w:hint="eastAsia"/>
                <w:sz w:val="24"/>
                <w:szCs w:val="24"/>
                <w:shd w:val="clear" w:color="auto" w:fill="FFFFFF"/>
              </w:rPr>
              <w:t>收到样品后</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小时内报出，报告必须规范，做到字迹清楚，运用公式正确，数据处理准确。</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在样品分析结束后，分析室对原始记录进行互审和室内审核，出具监测报告。</w:t>
            </w:r>
          </w:p>
          <w:p w:rsidR="00A72A4E" w:rsidRPr="00A72A4E" w:rsidRDefault="00A72A4E" w:rsidP="00A72A4E">
            <w:pPr>
              <w:keepNext/>
              <w:keepLines/>
              <w:spacing w:before="60" w:after="60" w:line="440" w:lineRule="exact"/>
              <w:outlineLvl w:val="1"/>
              <w:rPr>
                <w:rFonts w:ascii="Times New Roman" w:hAnsi="Times New Roman"/>
                <w:sz w:val="30"/>
                <w:szCs w:val="30"/>
              </w:rPr>
            </w:pPr>
            <w:bookmarkStart w:id="138" w:name="_Toc335664259"/>
            <w:bookmarkStart w:id="139" w:name="_Toc25019"/>
            <w:bookmarkStart w:id="140" w:name="_Toc306266653"/>
            <w:bookmarkStart w:id="141" w:name="_Toc28376"/>
            <w:bookmarkStart w:id="142" w:name="_Toc8466"/>
            <w:bookmarkStart w:id="143" w:name="_Toc304533449"/>
            <w:bookmarkStart w:id="144" w:name="_Toc27952"/>
            <w:bookmarkStart w:id="145" w:name="_Toc313023203"/>
            <w:r w:rsidRPr="00A72A4E">
              <w:rPr>
                <w:rFonts w:ascii="Times New Roman" w:hAnsi="Times New Roman"/>
                <w:sz w:val="30"/>
                <w:szCs w:val="30"/>
              </w:rPr>
              <w:t>8.4</w:t>
            </w:r>
            <w:r w:rsidRPr="00A72A4E">
              <w:rPr>
                <w:rFonts w:ascii="Times New Roman" w:hAnsi="Times New Roman" w:hint="eastAsia"/>
                <w:sz w:val="30"/>
                <w:szCs w:val="30"/>
              </w:rPr>
              <w:t>应急监测内容</w:t>
            </w:r>
            <w:bookmarkEnd w:id="138"/>
            <w:bookmarkEnd w:id="139"/>
            <w:bookmarkEnd w:id="140"/>
            <w:bookmarkEnd w:id="141"/>
            <w:bookmarkEnd w:id="142"/>
            <w:bookmarkEnd w:id="143"/>
            <w:bookmarkEnd w:id="144"/>
            <w:bookmarkEnd w:id="145"/>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应急监测内容见表</w:t>
            </w:r>
            <w:r w:rsidRPr="00A72A4E">
              <w:rPr>
                <w:rFonts w:ascii="Times New Roman" w:hAnsi="Times New Roman"/>
                <w:sz w:val="24"/>
                <w:szCs w:val="24"/>
                <w:shd w:val="clear" w:color="auto" w:fill="FFFFFF"/>
              </w:rPr>
              <w:t>8-1</w:t>
            </w:r>
            <w:r w:rsidRPr="00A72A4E">
              <w:rPr>
                <w:rFonts w:ascii="Times New Roman" w:hAnsi="Times New Roman" w:hint="eastAsia"/>
                <w:sz w:val="24"/>
                <w:szCs w:val="24"/>
                <w:shd w:val="clear" w:color="auto" w:fill="FFFFFF"/>
              </w:rPr>
              <w:t>。</w:t>
            </w:r>
          </w:p>
          <w:p w:rsidR="00A72A4E" w:rsidRPr="00A72A4E" w:rsidRDefault="00A72A4E" w:rsidP="00A72A4E">
            <w:pPr>
              <w:adjustRightInd w:val="0"/>
              <w:spacing w:line="240" w:lineRule="atLeast"/>
              <w:ind w:firstLineChars="200" w:firstLine="420"/>
              <w:jc w:val="center"/>
              <w:rPr>
                <w:rFonts w:ascii="Times New Roman" w:hAnsi="Times New Roman"/>
                <w:color w:val="000000"/>
                <w:szCs w:val="21"/>
              </w:rPr>
            </w:pPr>
            <w:r w:rsidRPr="00A72A4E">
              <w:rPr>
                <w:rFonts w:ascii="Times New Roman" w:hAnsi="Times New Roman" w:hint="eastAsia"/>
                <w:color w:val="000000"/>
                <w:szCs w:val="21"/>
              </w:rPr>
              <w:lastRenderedPageBreak/>
              <w:t>表</w:t>
            </w:r>
            <w:r w:rsidRPr="00A72A4E">
              <w:rPr>
                <w:rFonts w:ascii="Times New Roman" w:hAnsi="Times New Roman"/>
                <w:color w:val="000000"/>
                <w:szCs w:val="21"/>
              </w:rPr>
              <w:t xml:space="preserve">8-1  </w:t>
            </w:r>
            <w:r w:rsidRPr="00A72A4E">
              <w:rPr>
                <w:rFonts w:ascii="Times New Roman" w:hAnsi="Times New Roman" w:hint="eastAsia"/>
                <w:color w:val="000000"/>
                <w:szCs w:val="21"/>
              </w:rPr>
              <w:t>应急监测内容</w:t>
            </w:r>
          </w:p>
          <w:tbl>
            <w:tblPr>
              <w:tblW w:w="7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864"/>
              <w:gridCol w:w="5190"/>
            </w:tblGrid>
            <w:tr w:rsidR="00A72A4E" w:rsidRPr="00A72A4E" w:rsidTr="00E216B3">
              <w:tc>
                <w:tcPr>
                  <w:tcW w:w="725"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序号</w:t>
                  </w:r>
                </w:p>
              </w:tc>
              <w:tc>
                <w:tcPr>
                  <w:tcW w:w="1864"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监测内容</w:t>
                  </w:r>
                </w:p>
              </w:tc>
              <w:tc>
                <w:tcPr>
                  <w:tcW w:w="5190"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监测项目</w:t>
                  </w:r>
                </w:p>
              </w:tc>
            </w:tr>
            <w:tr w:rsidR="00A72A4E" w:rsidRPr="00A72A4E" w:rsidTr="00E216B3">
              <w:trPr>
                <w:trHeight w:val="860"/>
              </w:trPr>
              <w:tc>
                <w:tcPr>
                  <w:tcW w:w="725"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1</w:t>
                  </w:r>
                </w:p>
              </w:tc>
              <w:tc>
                <w:tcPr>
                  <w:tcW w:w="1864"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废水</w:t>
                  </w:r>
                </w:p>
              </w:tc>
              <w:tc>
                <w:tcPr>
                  <w:tcW w:w="5190"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pH</w:t>
                  </w:r>
                  <w:r w:rsidRPr="00A72A4E">
                    <w:rPr>
                      <w:rFonts w:ascii="Times New Roman" w:hAnsi="Times New Roman" w:hint="eastAsia"/>
                      <w:bCs/>
                      <w:color w:val="000000"/>
                      <w:kern w:val="0"/>
                      <w:szCs w:val="21"/>
                    </w:rPr>
                    <w:t>、石油类、</w:t>
                  </w:r>
                  <w:r w:rsidRPr="00A72A4E">
                    <w:rPr>
                      <w:rFonts w:ascii="Times New Roman" w:hAnsi="Times New Roman"/>
                      <w:bCs/>
                      <w:color w:val="000000"/>
                      <w:kern w:val="0"/>
                      <w:szCs w:val="21"/>
                    </w:rPr>
                    <w:t>COD</w:t>
                  </w:r>
                  <w:r w:rsidRPr="00A72A4E">
                    <w:rPr>
                      <w:rFonts w:ascii="Times New Roman" w:hAnsi="Times New Roman" w:hint="eastAsia"/>
                      <w:bCs/>
                      <w:color w:val="000000"/>
                      <w:kern w:val="0"/>
                      <w:szCs w:val="21"/>
                    </w:rPr>
                    <w:t>、悬浮物、氨氮</w:t>
                  </w:r>
                </w:p>
              </w:tc>
            </w:tr>
            <w:tr w:rsidR="00A72A4E" w:rsidRPr="00A72A4E" w:rsidTr="00E216B3">
              <w:trPr>
                <w:trHeight w:val="1030"/>
              </w:trPr>
              <w:tc>
                <w:tcPr>
                  <w:tcW w:w="725"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2</w:t>
                  </w:r>
                </w:p>
              </w:tc>
              <w:tc>
                <w:tcPr>
                  <w:tcW w:w="1864"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大气</w:t>
                  </w:r>
                </w:p>
              </w:tc>
              <w:tc>
                <w:tcPr>
                  <w:tcW w:w="5190"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烟尘、二氧化硫、氮氧化物</w:t>
                  </w:r>
                </w:p>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氨、氯化氢、非甲烷总烃、</w:t>
                  </w:r>
                  <w:r w:rsidRPr="00A72A4E">
                    <w:rPr>
                      <w:rFonts w:ascii="Times New Roman" w:hAnsi="Times New Roman"/>
                      <w:bCs/>
                      <w:color w:val="000000"/>
                      <w:kern w:val="0"/>
                      <w:szCs w:val="21"/>
                    </w:rPr>
                    <w:t>CO</w:t>
                  </w:r>
                </w:p>
              </w:tc>
            </w:tr>
          </w:tbl>
          <w:p w:rsidR="00A72A4E" w:rsidRPr="00A72A4E" w:rsidRDefault="00A72A4E" w:rsidP="00A72A4E">
            <w:pPr>
              <w:spacing w:line="44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废气监测点位：根据事故严重程度，分别在事故发生地上风向设置对照点，事故发生地、事故发生地周围敏感区域、事故发生地下风向各设一个监测点。</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废气监测频次：按照事故持续时间决定监测时间，根据事故严重性决定监测频次。事故发生后尽快进行监测，随事故控制减弱，适当减少监测频次。</w:t>
            </w:r>
          </w:p>
          <w:p w:rsidR="00A72A4E" w:rsidRPr="00A72A4E" w:rsidRDefault="00A72A4E" w:rsidP="00A72A4E">
            <w:pPr>
              <w:adjustRightInd w:val="0"/>
              <w:snapToGrid w:val="0"/>
              <w:spacing w:line="500" w:lineRule="exact"/>
              <w:ind w:firstLineChars="200" w:firstLine="420"/>
              <w:rPr>
                <w:rFonts w:ascii="Times New Roman" w:hAnsi="Times New Roman"/>
                <w:szCs w:val="24"/>
              </w:rPr>
            </w:pPr>
            <w:r w:rsidRPr="00A72A4E">
              <w:rPr>
                <w:rFonts w:ascii="Times New Roman" w:hAnsi="Times New Roman" w:hint="eastAsia"/>
                <w:szCs w:val="24"/>
              </w:rPr>
              <w:t>废水监测点位：厂区内地下水监测井、厂区下游地下水监测井（地下水流向为自西北向东南）</w:t>
            </w:r>
          </w:p>
          <w:p w:rsidR="00D16177" w:rsidRDefault="00A72A4E" w:rsidP="00A72A4E">
            <w:pPr>
              <w:pStyle w:val="a7"/>
              <w:snapToGrid w:val="0"/>
              <w:spacing w:before="0" w:beforeAutospacing="0" w:after="0" w:afterAutospacing="0" w:line="420" w:lineRule="exact"/>
              <w:ind w:firstLine="560"/>
              <w:jc w:val="both"/>
              <w:rPr>
                <w:rFonts w:ascii="Times New Roman" w:hAnsi="Times New Roman"/>
                <w:color w:val="000000"/>
                <w:kern w:val="2"/>
                <w:szCs w:val="24"/>
              </w:rPr>
            </w:pPr>
            <w:r w:rsidRPr="00A72A4E">
              <w:rPr>
                <w:rFonts w:ascii="Times New Roman" w:hAnsi="Times New Roman" w:hint="eastAsia"/>
                <w:color w:val="000000"/>
                <w:kern w:val="2"/>
                <w:szCs w:val="24"/>
              </w:rPr>
              <w:t>废水监测频次：按照事故持续时间决定监测时间，根据事故严重性确定监测频次。一般初始情况下每天取样</w:t>
            </w:r>
            <w:r w:rsidRPr="00A72A4E">
              <w:rPr>
                <w:rFonts w:ascii="Times New Roman" w:hAnsi="Times New Roman"/>
                <w:color w:val="000000"/>
                <w:kern w:val="2"/>
                <w:szCs w:val="24"/>
              </w:rPr>
              <w:t>4</w:t>
            </w:r>
            <w:r w:rsidRPr="00A72A4E">
              <w:rPr>
                <w:rFonts w:ascii="Times New Roman" w:hAnsi="Times New Roman" w:hint="eastAsia"/>
                <w:color w:val="000000"/>
                <w:kern w:val="2"/>
                <w:szCs w:val="24"/>
              </w:rPr>
              <w:t>次。随事故控制减弱，可适当减少监测频次</w:t>
            </w:r>
            <w:r>
              <w:rPr>
                <w:rFonts w:ascii="Times New Roman" w:hAnsi="Times New Roman" w:hint="eastAsia"/>
                <w:color w:val="000000"/>
                <w:kern w:val="2"/>
                <w:szCs w:val="24"/>
              </w:rPr>
              <w:t>。</w:t>
            </w:r>
          </w:p>
          <w:p w:rsidR="00495155" w:rsidRPr="00495155" w:rsidRDefault="00495155" w:rsidP="00495155">
            <w:pPr>
              <w:adjustRightInd w:val="0"/>
              <w:snapToGrid w:val="0"/>
              <w:spacing w:line="500" w:lineRule="exact"/>
              <w:ind w:firstLineChars="200" w:firstLine="643"/>
              <w:rPr>
                <w:rFonts w:ascii="Times New Roman" w:hAnsi="Times New Roman"/>
                <w:b/>
                <w:sz w:val="32"/>
              </w:rPr>
            </w:pPr>
            <w:bookmarkStart w:id="146" w:name="_Toc18544"/>
            <w:bookmarkStart w:id="147" w:name="_Toc23945"/>
            <w:r w:rsidRPr="00495155">
              <w:rPr>
                <w:rFonts w:ascii="Times New Roman" w:hAnsi="Times New Roman"/>
                <w:b/>
                <w:sz w:val="32"/>
              </w:rPr>
              <w:t xml:space="preserve">9 </w:t>
            </w:r>
            <w:r w:rsidRPr="00495155">
              <w:rPr>
                <w:rFonts w:ascii="Times New Roman" w:hAnsi="Times New Roman" w:hint="eastAsia"/>
                <w:b/>
                <w:sz w:val="32"/>
              </w:rPr>
              <w:t>应急终止</w:t>
            </w:r>
            <w:bookmarkEnd w:id="146"/>
            <w:bookmarkEnd w:id="147"/>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应急终止时针对红色和橙色的应急响应级别突发环境事件，由最高应急响应级别指挥部负责人下达指令，企业执行应急终止的程序。</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48" w:name="_Toc31407"/>
            <w:bookmarkStart w:id="149" w:name="_Toc335664261"/>
            <w:bookmarkStart w:id="150" w:name="_Toc23115"/>
            <w:bookmarkStart w:id="151" w:name="_Toc9332"/>
            <w:r w:rsidRPr="00495155">
              <w:rPr>
                <w:rFonts w:ascii="Times New Roman" w:hAnsi="Times New Roman"/>
                <w:b/>
                <w:sz w:val="30"/>
                <w:szCs w:val="30"/>
              </w:rPr>
              <w:t>9.1</w:t>
            </w:r>
            <w:r w:rsidRPr="00495155">
              <w:rPr>
                <w:rFonts w:ascii="Times New Roman" w:hAnsi="Times New Roman" w:hint="eastAsia"/>
                <w:b/>
                <w:sz w:val="30"/>
                <w:szCs w:val="30"/>
              </w:rPr>
              <w:t>应急终止条件</w:t>
            </w:r>
            <w:bookmarkEnd w:id="148"/>
            <w:bookmarkEnd w:id="149"/>
            <w:bookmarkEnd w:id="150"/>
            <w:bookmarkEnd w:id="151"/>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bookmarkStart w:id="152" w:name="_Toc305829500"/>
            <w:bookmarkStart w:id="153" w:name="_Toc305850321"/>
            <w:r w:rsidRPr="00495155">
              <w:rPr>
                <w:rFonts w:ascii="Times New Roman" w:hAnsi="Times New Roman" w:hint="eastAsia"/>
                <w:sz w:val="24"/>
                <w:szCs w:val="24"/>
                <w:shd w:val="clear" w:color="auto" w:fill="FFFFFF"/>
              </w:rPr>
              <w:t>符合下列条件之一的，即满足应急终止条件：</w:t>
            </w:r>
            <w:bookmarkEnd w:id="152"/>
            <w:bookmarkEnd w:id="153"/>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lastRenderedPageBreak/>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）事件现场得到控制，事件条件已经消除，环境风险已经消除。</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）污染源的泄漏或释放已降至规定限值以内。</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）环境危害和不利影响基本消除或得到有效控制除。</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）事件现场的各种专业应急处置行动已无继续的必要。</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54" w:name="_Toc12833"/>
            <w:bookmarkStart w:id="155" w:name="_Toc5852"/>
            <w:bookmarkStart w:id="156" w:name="_Toc335664262"/>
            <w:bookmarkStart w:id="157" w:name="_Toc6409"/>
            <w:r w:rsidRPr="00495155">
              <w:rPr>
                <w:rFonts w:ascii="Times New Roman" w:hAnsi="Times New Roman"/>
                <w:b/>
                <w:sz w:val="30"/>
                <w:szCs w:val="30"/>
              </w:rPr>
              <w:t>9.2</w:t>
            </w:r>
            <w:r w:rsidRPr="00495155">
              <w:rPr>
                <w:rFonts w:ascii="Times New Roman" w:hAnsi="Times New Roman" w:hint="eastAsia"/>
                <w:b/>
                <w:sz w:val="30"/>
                <w:szCs w:val="30"/>
              </w:rPr>
              <w:t>应急终止程序</w:t>
            </w:r>
            <w:bookmarkEnd w:id="154"/>
            <w:bookmarkEnd w:id="155"/>
            <w:bookmarkEnd w:id="156"/>
            <w:bookmarkEnd w:id="157"/>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）各专业队伍依次向应急指挥部报告应急处置情况，以及现场当前状态，包括人员伤亡情况、设备损失情况、环境污染情况等。应急指挥部根据情况确认终止时机，宣布终止环境安全应急响应。</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）应急指挥部负责组织保护现场，组织事故调查取证。</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）应急指挥总指挥下达应急终止命令，并告知涿州市人民政府和环保局。</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）经应急指挥部决定，应急指挥办公室通知本公司撤离人员返回各自岗位。</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5</w:t>
            </w:r>
            <w:r w:rsidRPr="00495155">
              <w:rPr>
                <w:rFonts w:ascii="Times New Roman" w:hAnsi="Times New Roman" w:hint="eastAsia"/>
                <w:sz w:val="24"/>
                <w:szCs w:val="24"/>
                <w:shd w:val="clear" w:color="auto" w:fill="FFFFFF"/>
              </w:rPr>
              <w:t>）应急指挥部对紧急救援工作进行总结、上报。</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6</w:t>
            </w:r>
            <w:r w:rsidRPr="00495155">
              <w:rPr>
                <w:rFonts w:ascii="Times New Roman" w:hAnsi="Times New Roman" w:hint="eastAsia"/>
                <w:sz w:val="24"/>
                <w:szCs w:val="24"/>
                <w:shd w:val="clear" w:color="auto" w:fill="FFFFFF"/>
              </w:rPr>
              <w:t>）组织好受伤人员的医疗救治，处理好善后工作。</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7</w:t>
            </w:r>
            <w:r w:rsidRPr="00495155">
              <w:rPr>
                <w:rFonts w:ascii="Times New Roman" w:hAnsi="Times New Roman" w:hint="eastAsia"/>
                <w:sz w:val="24"/>
                <w:szCs w:val="24"/>
                <w:shd w:val="clear" w:color="auto" w:fill="FFFFFF"/>
              </w:rPr>
              <w:t>）公司指导各工艺车间恢复生产。</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58" w:name="_Toc28030"/>
            <w:bookmarkStart w:id="159" w:name="_Toc335664263"/>
            <w:bookmarkStart w:id="160" w:name="_Toc6990"/>
            <w:bookmarkStart w:id="161" w:name="_Toc6555"/>
            <w:r w:rsidRPr="00495155">
              <w:rPr>
                <w:rFonts w:ascii="Times New Roman" w:hAnsi="Times New Roman"/>
                <w:b/>
                <w:sz w:val="30"/>
                <w:szCs w:val="30"/>
              </w:rPr>
              <w:t>9.3</w:t>
            </w:r>
            <w:r w:rsidRPr="00495155">
              <w:rPr>
                <w:rFonts w:ascii="Times New Roman" w:hAnsi="Times New Roman" w:hint="eastAsia"/>
                <w:b/>
                <w:sz w:val="30"/>
                <w:szCs w:val="30"/>
              </w:rPr>
              <w:t>应急终止后的行动</w:t>
            </w:r>
            <w:bookmarkEnd w:id="158"/>
            <w:bookmarkEnd w:id="159"/>
            <w:bookmarkEnd w:id="160"/>
            <w:bookmarkEnd w:id="161"/>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）对现场中暴露的工作人员、应急行动人员和受污染设备、设施进行清洁净化。</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）将此次发生的环境事故的起因、过程和结果向有关部门做详细报告。</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）全力配合事件调查小组，调查事件原因，初步评估事件影响、损失、危害范围和程度，查明</w:t>
            </w:r>
            <w:r w:rsidRPr="00495155">
              <w:rPr>
                <w:rFonts w:ascii="Times New Roman" w:hAnsi="Times New Roman" w:hint="eastAsia"/>
                <w:sz w:val="24"/>
                <w:szCs w:val="24"/>
                <w:shd w:val="clear" w:color="auto" w:fill="FFFFFF"/>
              </w:rPr>
              <w:lastRenderedPageBreak/>
              <w:t>人员伤亡情况。</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）全面检查和维护生产设施设备，清点救援物资消耗并及时补充，维护保养补充应急设备、设施和仪器。</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5</w:t>
            </w:r>
            <w:r w:rsidRPr="00495155">
              <w:rPr>
                <w:rFonts w:ascii="Times New Roman" w:hAnsi="Times New Roman" w:hint="eastAsia"/>
                <w:sz w:val="24"/>
                <w:szCs w:val="24"/>
                <w:shd w:val="clear" w:color="auto" w:fill="FFFFFF"/>
              </w:rPr>
              <w:t>）对突发环境事件应急</w:t>
            </w:r>
            <w:proofErr w:type="gramStart"/>
            <w:r w:rsidRPr="00495155">
              <w:rPr>
                <w:rFonts w:ascii="Times New Roman" w:hAnsi="Times New Roman" w:hint="eastAsia"/>
                <w:sz w:val="24"/>
                <w:szCs w:val="24"/>
                <w:shd w:val="clear" w:color="auto" w:fill="FFFFFF"/>
              </w:rPr>
              <w:t>行动全</w:t>
            </w:r>
            <w:proofErr w:type="gramEnd"/>
            <w:r w:rsidRPr="00495155">
              <w:rPr>
                <w:rFonts w:ascii="Times New Roman" w:hAnsi="Times New Roman" w:hint="eastAsia"/>
                <w:sz w:val="24"/>
                <w:szCs w:val="24"/>
                <w:shd w:val="clear" w:color="auto" w:fill="FFFFFF"/>
              </w:rPr>
              <w:t>过程进行评估，分析预案是否科学、有效，应急组织机构和应急队伍设置是否合理，应急响应和处置程序、方案制定执行是否科学、实用、到位，应急设施设备和物资是否满足需要等。</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6</w:t>
            </w:r>
            <w:r w:rsidRPr="00495155">
              <w:rPr>
                <w:rFonts w:ascii="Times New Roman" w:hAnsi="Times New Roman" w:hint="eastAsia"/>
                <w:sz w:val="24"/>
                <w:szCs w:val="24"/>
                <w:shd w:val="clear" w:color="auto" w:fill="FFFFFF"/>
              </w:rPr>
              <w:t>）编制应急救援工作总结报告，必要时对应急预案进行修订、完善。</w:t>
            </w:r>
          </w:p>
          <w:p w:rsidR="00471183" w:rsidRPr="00471183" w:rsidRDefault="00471183" w:rsidP="00471183">
            <w:pPr>
              <w:widowControl/>
              <w:spacing w:before="120" w:after="120" w:line="440" w:lineRule="exact"/>
              <w:outlineLvl w:val="0"/>
              <w:rPr>
                <w:rFonts w:ascii="Times New Roman" w:hAnsi="Times New Roman"/>
                <w:b/>
                <w:sz w:val="32"/>
              </w:rPr>
            </w:pPr>
            <w:bookmarkStart w:id="162" w:name="_Toc18097"/>
            <w:bookmarkStart w:id="163" w:name="_Toc11054"/>
            <w:r w:rsidRPr="00471183">
              <w:rPr>
                <w:rFonts w:ascii="Times New Roman" w:hAnsi="Times New Roman"/>
                <w:b/>
                <w:sz w:val="32"/>
              </w:rPr>
              <w:t xml:space="preserve">10 </w:t>
            </w:r>
            <w:r w:rsidRPr="00471183">
              <w:rPr>
                <w:rFonts w:ascii="Times New Roman" w:hAnsi="Times New Roman" w:hint="eastAsia"/>
                <w:b/>
                <w:sz w:val="32"/>
              </w:rPr>
              <w:t>报告与信息发布</w:t>
            </w:r>
            <w:bookmarkEnd w:id="162"/>
            <w:bookmarkEnd w:id="163"/>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64" w:name="_Toc335664265"/>
            <w:bookmarkStart w:id="165" w:name="_Toc12730"/>
            <w:bookmarkStart w:id="166" w:name="_Toc332294565"/>
            <w:bookmarkStart w:id="167" w:name="_Toc9444"/>
            <w:bookmarkStart w:id="168" w:name="_Toc3059"/>
            <w:bookmarkStart w:id="169" w:name="_Toc306266662"/>
            <w:r w:rsidRPr="00471183">
              <w:rPr>
                <w:rFonts w:ascii="Times New Roman" w:hAnsi="Times New Roman"/>
                <w:b/>
                <w:sz w:val="30"/>
                <w:szCs w:val="30"/>
              </w:rPr>
              <w:t>10.1</w:t>
            </w:r>
            <w:r w:rsidRPr="00471183">
              <w:rPr>
                <w:rFonts w:ascii="Times New Roman" w:hAnsi="Times New Roman" w:hint="eastAsia"/>
                <w:b/>
                <w:sz w:val="30"/>
                <w:szCs w:val="30"/>
              </w:rPr>
              <w:t>内部报告</w:t>
            </w:r>
            <w:bookmarkEnd w:id="164"/>
            <w:bookmarkEnd w:id="165"/>
            <w:bookmarkEnd w:id="166"/>
            <w:bookmarkEnd w:id="167"/>
            <w:bookmarkEnd w:id="168"/>
            <w:bookmarkEnd w:id="169"/>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企业突发环境事件责任人以及负有监管责任的人员发现突发环境事件后，应立即向公司应急指挥办公室报告，应急指挥办公室接到信息后应立即向应急指挥部报告，并立即组织进行现场调查和救援。</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70" w:name="_Toc332294566"/>
            <w:bookmarkStart w:id="171" w:name="_Toc8337"/>
            <w:bookmarkStart w:id="172" w:name="_Toc335664266"/>
            <w:bookmarkStart w:id="173" w:name="_Toc27470"/>
            <w:bookmarkStart w:id="174" w:name="_Toc306266663"/>
            <w:bookmarkStart w:id="175" w:name="_Toc17509"/>
            <w:r w:rsidRPr="00471183">
              <w:rPr>
                <w:rFonts w:ascii="Times New Roman" w:hAnsi="Times New Roman"/>
                <w:b/>
                <w:sz w:val="30"/>
                <w:szCs w:val="30"/>
              </w:rPr>
              <w:t>10.2</w:t>
            </w:r>
            <w:r w:rsidRPr="00471183">
              <w:rPr>
                <w:rFonts w:ascii="Times New Roman" w:hAnsi="Times New Roman" w:hint="eastAsia"/>
                <w:b/>
                <w:sz w:val="30"/>
                <w:szCs w:val="30"/>
              </w:rPr>
              <w:t>信息上报</w:t>
            </w:r>
            <w:bookmarkEnd w:id="170"/>
            <w:bookmarkEnd w:id="171"/>
            <w:bookmarkEnd w:id="172"/>
            <w:bookmarkEnd w:id="173"/>
            <w:bookmarkEnd w:id="174"/>
            <w:bookmarkEnd w:id="175"/>
            <w:r w:rsidRPr="00471183">
              <w:rPr>
                <w:rFonts w:ascii="Times New Roman" w:hAnsi="Times New Roman"/>
                <w:b/>
                <w:sz w:val="30"/>
                <w:szCs w:val="30"/>
              </w:rPr>
              <w:t xml:space="preserve"> </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bookmarkStart w:id="176" w:name="_Toc8751"/>
            <w:bookmarkStart w:id="177" w:name="_Toc332294568"/>
            <w:bookmarkStart w:id="178" w:name="_Toc306266665"/>
            <w:bookmarkStart w:id="179" w:name="_Toc335664268"/>
            <w:r w:rsidRPr="00471183">
              <w:rPr>
                <w:rFonts w:ascii="Times New Roman" w:hAnsi="Times New Roman" w:hint="eastAsia"/>
                <w:sz w:val="24"/>
                <w:szCs w:val="24"/>
                <w:shd w:val="clear" w:color="auto" w:fill="FFFFFF"/>
              </w:rPr>
              <w:t>公司发生突发环境事件后，启动</w:t>
            </w:r>
            <w:r w:rsidRPr="00471183">
              <w:rPr>
                <w:rFonts w:ascii="Times New Roman" w:hAnsi="Times New Roman"/>
                <w:sz w:val="24"/>
                <w:szCs w:val="24"/>
                <w:shd w:val="clear" w:color="auto" w:fill="FFFFFF"/>
              </w:rPr>
              <w:t>II</w:t>
            </w:r>
            <w:r w:rsidRPr="00471183">
              <w:rPr>
                <w:rFonts w:ascii="Times New Roman" w:hAnsi="Times New Roman" w:hint="eastAsia"/>
                <w:sz w:val="24"/>
                <w:szCs w:val="24"/>
                <w:shd w:val="clear" w:color="auto" w:fill="FFFFFF"/>
              </w:rPr>
              <w:t>级以上应急响应级别，立即向涿州市人民政府和涿州市环保局报告。</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突发环境事件的报告分为初报、续报和处理结果报告三类。</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0" w:name="_Toc26119"/>
            <w:bookmarkEnd w:id="176"/>
            <w:bookmarkEnd w:id="177"/>
            <w:bookmarkEnd w:id="178"/>
            <w:bookmarkEnd w:id="179"/>
            <w:r w:rsidRPr="00471183">
              <w:rPr>
                <w:rFonts w:ascii="Times New Roman" w:hAnsi="Times New Roman"/>
                <w:b/>
                <w:sz w:val="28"/>
                <w:szCs w:val="28"/>
              </w:rPr>
              <w:t>10.2.1</w:t>
            </w:r>
            <w:r w:rsidRPr="00471183">
              <w:rPr>
                <w:rFonts w:ascii="Times New Roman" w:hAnsi="Times New Roman" w:hint="eastAsia"/>
                <w:b/>
                <w:sz w:val="28"/>
                <w:szCs w:val="28"/>
              </w:rPr>
              <w:t>初报</w:t>
            </w:r>
            <w:bookmarkEnd w:id="180"/>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应急指挥中心在发现或者得知突发环境事件信息后，立即进行核实，对突发环境事件的性质和类别</w:t>
            </w:r>
            <w:r w:rsidRPr="00471183">
              <w:rPr>
                <w:rFonts w:ascii="Times New Roman" w:hAnsi="Times New Roman" w:hint="eastAsia"/>
                <w:sz w:val="24"/>
                <w:szCs w:val="24"/>
                <w:shd w:val="clear" w:color="auto" w:fill="FFFFFF"/>
              </w:rPr>
              <w:lastRenderedPageBreak/>
              <w:t>做出初步认定。</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突发环境事件处置过程中事件级别发生变化的，按照变化后的级别报告信息。</w:t>
            </w:r>
            <w:proofErr w:type="gramStart"/>
            <w:r w:rsidRPr="00471183">
              <w:rPr>
                <w:rFonts w:ascii="Times New Roman" w:hAnsi="Times New Roman" w:hint="eastAsia"/>
                <w:sz w:val="24"/>
                <w:szCs w:val="24"/>
                <w:shd w:val="clear" w:color="auto" w:fill="FFFFFF"/>
              </w:rPr>
              <w:t>初报可</w:t>
            </w:r>
            <w:proofErr w:type="gramEnd"/>
            <w:r w:rsidRPr="00471183">
              <w:rPr>
                <w:rFonts w:ascii="Times New Roman" w:hAnsi="Times New Roman" w:hint="eastAsia"/>
                <w:sz w:val="24"/>
                <w:szCs w:val="24"/>
                <w:shd w:val="clear" w:color="auto" w:fill="FFFFFF"/>
              </w:rPr>
              <w:t>采用电话直接报告，主要内容包括：突发环境事件的类型、发生时间、发生地点、初步原因、主要污染物质和数量、污染周边环境情况、人员受害情况、事故潜在危害程度等初步情况。</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1" w:name="_Toc13664"/>
            <w:r w:rsidRPr="00471183">
              <w:rPr>
                <w:rFonts w:ascii="Times New Roman" w:hAnsi="Times New Roman"/>
                <w:b/>
                <w:sz w:val="28"/>
                <w:szCs w:val="28"/>
              </w:rPr>
              <w:t>10.2.2</w:t>
            </w:r>
            <w:r w:rsidRPr="00471183">
              <w:rPr>
                <w:rFonts w:ascii="Times New Roman" w:hAnsi="Times New Roman" w:hint="eastAsia"/>
                <w:b/>
                <w:sz w:val="28"/>
                <w:szCs w:val="28"/>
              </w:rPr>
              <w:t>续报</w:t>
            </w:r>
            <w:bookmarkEnd w:id="181"/>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续报在查清有关基本情况后随时上报。续报可通过网络或书面报告，视突发环境事件进展情况可一次或多次报告。</w:t>
            </w:r>
            <w:proofErr w:type="gramStart"/>
            <w:r w:rsidRPr="00471183">
              <w:rPr>
                <w:rFonts w:ascii="Times New Roman" w:hAnsi="Times New Roman" w:hint="eastAsia"/>
                <w:sz w:val="24"/>
                <w:szCs w:val="24"/>
                <w:shd w:val="clear" w:color="auto" w:fill="FFFFFF"/>
              </w:rPr>
              <w:t>在初报的</w:t>
            </w:r>
            <w:proofErr w:type="gramEnd"/>
            <w:r w:rsidRPr="00471183">
              <w:rPr>
                <w:rFonts w:ascii="Times New Roman" w:hAnsi="Times New Roman" w:hint="eastAsia"/>
                <w:sz w:val="24"/>
                <w:szCs w:val="24"/>
                <w:shd w:val="clear" w:color="auto" w:fill="FFFFFF"/>
              </w:rPr>
              <w:t>基础上报告突发环境事件有关确切数据、发生的原因、过程、进展情况、危害程度及采取的应急措施、措施效果等基本情况。</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2" w:name="_Toc19590"/>
            <w:r w:rsidRPr="00471183">
              <w:rPr>
                <w:rFonts w:ascii="Times New Roman" w:hAnsi="Times New Roman"/>
                <w:b/>
                <w:sz w:val="28"/>
                <w:szCs w:val="28"/>
              </w:rPr>
              <w:t>10.2.3</w:t>
            </w:r>
            <w:r w:rsidRPr="00471183">
              <w:rPr>
                <w:rFonts w:ascii="Times New Roman" w:hAnsi="Times New Roman" w:hint="eastAsia"/>
                <w:b/>
                <w:sz w:val="28"/>
                <w:szCs w:val="28"/>
              </w:rPr>
              <w:t>处理结果报告</w:t>
            </w:r>
            <w:bookmarkEnd w:id="182"/>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处理结果报告在突发环境事件处理完毕后上报。处理结果报告采用书面报告，处理结果报告</w:t>
            </w:r>
            <w:proofErr w:type="gramStart"/>
            <w:r w:rsidRPr="00471183">
              <w:rPr>
                <w:rFonts w:ascii="Times New Roman" w:hAnsi="Times New Roman" w:hint="eastAsia"/>
                <w:sz w:val="24"/>
                <w:szCs w:val="24"/>
                <w:shd w:val="clear" w:color="auto" w:fill="FFFFFF"/>
              </w:rPr>
              <w:t>在初报和续报</w:t>
            </w:r>
            <w:proofErr w:type="gramEnd"/>
            <w:r w:rsidRPr="00471183">
              <w:rPr>
                <w:rFonts w:ascii="Times New Roman" w:hAnsi="Times New Roman" w:hint="eastAsia"/>
                <w:sz w:val="24"/>
                <w:szCs w:val="24"/>
                <w:shd w:val="clear" w:color="auto" w:fill="FFFFFF"/>
              </w:rPr>
              <w:t>的基础上，报告处理突发环境事件的措施、过程和结果，事件潜在或间接的危害及损失、社会影响、处理后的遗留问题、参加处理工作的有关部门和工作内容，出具有关危害与损失的证明文件、责任追究等详细情况。处理结果报告应当在突发环境事件处理完毕后立即报送。</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83" w:name="_Toc306266666"/>
            <w:bookmarkStart w:id="184" w:name="_Toc6595"/>
            <w:bookmarkStart w:id="185" w:name="_Toc332294569"/>
            <w:bookmarkStart w:id="186" w:name="_Toc20915"/>
            <w:bookmarkStart w:id="187" w:name="_Toc335664269"/>
            <w:bookmarkStart w:id="188" w:name="_Toc13893"/>
            <w:r w:rsidRPr="00471183">
              <w:rPr>
                <w:rFonts w:ascii="Times New Roman" w:hAnsi="Times New Roman"/>
                <w:b/>
                <w:sz w:val="30"/>
                <w:szCs w:val="30"/>
              </w:rPr>
              <w:t>10.3</w:t>
            </w:r>
            <w:r w:rsidRPr="00471183">
              <w:rPr>
                <w:rFonts w:ascii="Times New Roman" w:hAnsi="Times New Roman" w:hint="eastAsia"/>
                <w:b/>
                <w:sz w:val="30"/>
                <w:szCs w:val="30"/>
              </w:rPr>
              <w:t>信息搜集与</w:t>
            </w:r>
            <w:bookmarkEnd w:id="183"/>
            <w:r w:rsidRPr="00471183">
              <w:rPr>
                <w:rFonts w:ascii="Times New Roman" w:hAnsi="Times New Roman" w:hint="eastAsia"/>
                <w:b/>
                <w:sz w:val="30"/>
                <w:szCs w:val="30"/>
              </w:rPr>
              <w:t>发布</w:t>
            </w:r>
            <w:bookmarkEnd w:id="184"/>
            <w:bookmarkEnd w:id="185"/>
            <w:bookmarkEnd w:id="186"/>
            <w:bookmarkEnd w:id="187"/>
            <w:bookmarkEnd w:id="188"/>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发生后，为了让社会了解客观事实真相，防止不利于公司和社会安定的谣言和信息产生、流传，应由公司总经理工作部负责立即开展具体的信息搜集与信息发布的准备工作，并及时向涿州市政府及涿州市环保局报告，由政府通报发布准确信息，正确引导社会舆论。</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lastRenderedPageBreak/>
              <w:t>信息发布要坚持“以正面宣传为主，以事实为”的原则，做到真实、公开、及时、准确，在涿州市人民政府的领导下，主动配合和引导做好各类信息新闻发布的准备工作。公司拟发布信息内容将要求报告涿州市政府批准同意，由政府相关部门进行信息发布。</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突发环境事件影响或者可能影响周边居民、学校、医院及企事业单位时，应采取措施通过政府部门及时通报相关人员和单位。</w:t>
            </w:r>
          </w:p>
          <w:p w:rsidR="00471183" w:rsidRPr="00471183" w:rsidRDefault="00471183" w:rsidP="00471183">
            <w:pPr>
              <w:widowControl/>
              <w:spacing w:before="120" w:after="120" w:line="440" w:lineRule="exact"/>
              <w:outlineLvl w:val="0"/>
              <w:rPr>
                <w:rFonts w:ascii="Times New Roman" w:hAnsi="Times New Roman"/>
                <w:b/>
                <w:sz w:val="32"/>
              </w:rPr>
            </w:pPr>
            <w:bookmarkStart w:id="189" w:name="_Toc5058"/>
            <w:r w:rsidRPr="00471183">
              <w:rPr>
                <w:rFonts w:ascii="Times New Roman" w:hAnsi="Times New Roman"/>
                <w:b/>
                <w:sz w:val="32"/>
              </w:rPr>
              <w:t xml:space="preserve">11 </w:t>
            </w:r>
            <w:r w:rsidRPr="00471183">
              <w:rPr>
                <w:rFonts w:ascii="Times New Roman" w:hAnsi="Times New Roman" w:hint="eastAsia"/>
                <w:b/>
                <w:sz w:val="32"/>
              </w:rPr>
              <w:t>后期处置</w:t>
            </w:r>
            <w:bookmarkEnd w:id="189"/>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0" w:name="_Toc1151"/>
            <w:r w:rsidRPr="00471183">
              <w:rPr>
                <w:rFonts w:ascii="Times New Roman" w:hAnsi="Times New Roman"/>
                <w:b/>
                <w:sz w:val="30"/>
                <w:szCs w:val="30"/>
              </w:rPr>
              <w:t xml:space="preserve">11.1 </w:t>
            </w:r>
            <w:r w:rsidRPr="00471183">
              <w:rPr>
                <w:rFonts w:ascii="Times New Roman" w:hAnsi="Times New Roman" w:hint="eastAsia"/>
                <w:b/>
                <w:sz w:val="30"/>
                <w:szCs w:val="30"/>
              </w:rPr>
              <w:t>现场净化和环境恢复</w:t>
            </w:r>
            <w:bookmarkEnd w:id="190"/>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公司内发生突发环境事件后，危险物质主要为天然气、废油、废酸、废碱等。</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1</w:t>
            </w:r>
            <w:r w:rsidRPr="00471183">
              <w:rPr>
                <w:rFonts w:ascii="Times New Roman" w:hAnsi="Times New Roman" w:hint="eastAsia"/>
                <w:sz w:val="24"/>
                <w:szCs w:val="24"/>
                <w:shd w:val="clear" w:color="auto" w:fill="FFFFFF"/>
              </w:rPr>
              <w:t>）天然气以气体方式泄漏和扩散，并可能引起火灾和爆炸，受当时的风向、风速等因素影响，可能会对周边下风区的人员和环境造成危害。</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2</w:t>
            </w:r>
            <w:r w:rsidRPr="00471183">
              <w:rPr>
                <w:rFonts w:ascii="Times New Roman" w:hAnsi="Times New Roman" w:hint="eastAsia"/>
                <w:sz w:val="24"/>
                <w:szCs w:val="24"/>
                <w:shd w:val="clear" w:color="auto" w:fill="FFFFFF"/>
              </w:rPr>
              <w:t>）废油、废酸、废碱以液体方式泄漏和扩散，可能会透入水泥地面的裂缝，溅到设备或现场人员的表面，也有可能渗透到土壤，进入地表水或下水道中。</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1" w:name="_Toc19066"/>
            <w:r w:rsidRPr="00471183">
              <w:rPr>
                <w:rFonts w:ascii="Times New Roman" w:hAnsi="Times New Roman"/>
                <w:b/>
                <w:sz w:val="30"/>
                <w:szCs w:val="30"/>
              </w:rPr>
              <w:t xml:space="preserve">11.2 </w:t>
            </w:r>
            <w:r w:rsidRPr="00471183">
              <w:rPr>
                <w:rFonts w:ascii="Times New Roman" w:hAnsi="Times New Roman" w:hint="eastAsia"/>
                <w:b/>
                <w:sz w:val="30"/>
                <w:szCs w:val="30"/>
              </w:rPr>
              <w:t>现场净化和环境恢复方法</w:t>
            </w:r>
            <w:bookmarkEnd w:id="191"/>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天然气和废油、废酸、废碱泄漏后的清洁净化和恢复的方法通常有以下几种：</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①稀释。可暂时封闭污染区，依靠日晒</w:t>
            </w:r>
            <w:r w:rsidRPr="00471183">
              <w:rPr>
                <w:rFonts w:ascii="Times New Roman" w:hAnsi="Times New Roman"/>
                <w:sz w:val="24"/>
                <w:szCs w:val="24"/>
                <w:shd w:val="clear" w:color="auto" w:fill="FFFFFF"/>
              </w:rPr>
              <w:t xml:space="preserve"> </w:t>
            </w:r>
            <w:r w:rsidRPr="00471183">
              <w:rPr>
                <w:rFonts w:ascii="Times New Roman" w:hAnsi="Times New Roman" w:hint="eastAsia"/>
                <w:sz w:val="24"/>
                <w:szCs w:val="24"/>
                <w:shd w:val="clear" w:color="auto" w:fill="FFFFFF"/>
              </w:rPr>
              <w:t>、雨淋、通风等使毒气消失，还可喷射雾状水进行稀释降毒，并及时对污染环境进行跟踪监测。</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②处理。主要是针对应急人员在应急行动工作人员使用过的衣服、工具、设备进行处理。当应急人</w:t>
            </w:r>
            <w:r w:rsidRPr="00471183">
              <w:rPr>
                <w:rFonts w:ascii="Times New Roman" w:hAnsi="Times New Roman" w:hint="eastAsia"/>
                <w:sz w:val="24"/>
                <w:szCs w:val="24"/>
                <w:shd w:val="clear" w:color="auto" w:fill="FFFFFF"/>
              </w:rPr>
              <w:lastRenderedPageBreak/>
              <w:t>员从受污染区撤出时，他们的受污染的衣物或其他物品集中贮存，并委托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资质单位妥善处置。</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③吸附。可采用吸附垫、活性炭等具有吸附能力的物质吸附现场和环境中的污染物，吸附饱和的物质委托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资质单位处置。</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④土壤净化：使用简单工具将表层剥离装入容器，并委托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净化处置；若环境不允许挖掘或清除大量土壤时，可采取物理、化学或生物方法消除或通过翻耕促进蒸发的自然降解法，如对地表封闭处理、地下水位高的区域采取注水法使水位抬升，收集从地表溢出的地下水，使土壤净化。</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2" w:name="_Toc14630"/>
            <w:r w:rsidRPr="00471183">
              <w:rPr>
                <w:rFonts w:ascii="Times New Roman" w:hAnsi="Times New Roman"/>
                <w:b/>
                <w:sz w:val="30"/>
                <w:szCs w:val="30"/>
              </w:rPr>
              <w:t xml:space="preserve">11.3 </w:t>
            </w:r>
            <w:r w:rsidRPr="00471183">
              <w:rPr>
                <w:rFonts w:ascii="Times New Roman" w:hAnsi="Times New Roman" w:hint="eastAsia"/>
                <w:b/>
                <w:sz w:val="30"/>
                <w:szCs w:val="30"/>
              </w:rPr>
              <w:t>现场净化和环境恢复计划</w:t>
            </w:r>
            <w:bookmarkEnd w:id="192"/>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1</w:t>
            </w:r>
            <w:r w:rsidRPr="00471183">
              <w:rPr>
                <w:rFonts w:ascii="Times New Roman" w:hAnsi="Times New Roman" w:hint="eastAsia"/>
                <w:sz w:val="24"/>
                <w:szCs w:val="24"/>
                <w:shd w:val="clear" w:color="auto" w:fill="FFFFFF"/>
              </w:rPr>
              <w:t>）现场人员和设备的净化计划</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在危险区上风处设立洗消站，对事故现场人员和防护设备进行洗消，防止污染物对人员的伤害。事故得到控制后，在事故发生地设立警戒线，除清洁净化队员外，其他人员严禁入内。</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清洁净化人员根据现场污染物的性质、事故发生现场的情况等因素，在专家的指导下，进入事故现场，快捷有效地对设备和现场进行清洁净化作业，净化作业结束后，经检测安全后方可进入。</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2</w:t>
            </w:r>
            <w:r w:rsidRPr="00471183">
              <w:rPr>
                <w:rFonts w:ascii="Times New Roman" w:hAnsi="Times New Roman" w:hint="eastAsia"/>
                <w:sz w:val="24"/>
                <w:szCs w:val="24"/>
                <w:shd w:val="clear" w:color="auto" w:fill="FFFFFF"/>
              </w:rPr>
              <w:t>）环境恢复计划</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根据事故发生地点、污染物的性质和当时气象条件，明确事故泄漏物污染的环境区域。通过对污染区域进行现场检测分析，明确污染环境中涉及的化学品、污染的程度、气象条件和当地的人口等因素，确定一个安全、有效、对环境影响最小的恢复方案。通过环境恢复方案的实施，使污染物浓度到达环境可接受水平。</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lastRenderedPageBreak/>
              <w:t>根据实际情况，对污染的区域进行隔离，组织</w:t>
            </w:r>
            <w:proofErr w:type="gramStart"/>
            <w:r w:rsidRPr="00471183">
              <w:rPr>
                <w:rFonts w:ascii="Times New Roman" w:hAnsi="Times New Roman" w:hint="eastAsia"/>
                <w:sz w:val="24"/>
                <w:szCs w:val="24"/>
                <w:shd w:val="clear" w:color="auto" w:fill="FFFFFF"/>
              </w:rPr>
              <w:t>监测组</w:t>
            </w:r>
            <w:proofErr w:type="gramEnd"/>
            <w:r w:rsidRPr="00471183">
              <w:rPr>
                <w:rFonts w:ascii="Times New Roman" w:hAnsi="Times New Roman" w:hint="eastAsia"/>
                <w:sz w:val="24"/>
                <w:szCs w:val="24"/>
                <w:shd w:val="clear" w:color="auto" w:fill="FFFFFF"/>
              </w:rPr>
              <w:t>人员，按照“消毒要及时、彻底、有效，尽可能不损坏染毒物品，尽快恢复其使用价值”的原则，结合污染物的理化性质，严格按照洗</w:t>
            </w:r>
            <w:proofErr w:type="gramStart"/>
            <w:r w:rsidRPr="00471183">
              <w:rPr>
                <w:rFonts w:ascii="Times New Roman" w:hAnsi="Times New Roman" w:hint="eastAsia"/>
                <w:sz w:val="24"/>
                <w:szCs w:val="24"/>
                <w:shd w:val="clear" w:color="auto" w:fill="FFFFFF"/>
              </w:rPr>
              <w:t>消程序</w:t>
            </w:r>
            <w:proofErr w:type="gramEnd"/>
            <w:r w:rsidRPr="00471183">
              <w:rPr>
                <w:rFonts w:ascii="Times New Roman" w:hAnsi="Times New Roman" w:hint="eastAsia"/>
                <w:sz w:val="24"/>
                <w:szCs w:val="24"/>
                <w:shd w:val="clear" w:color="auto" w:fill="FFFFFF"/>
              </w:rPr>
              <w:t>和标准进行洗消。</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3" w:name="_Toc20407"/>
            <w:r w:rsidRPr="00471183">
              <w:rPr>
                <w:rFonts w:ascii="Times New Roman" w:hAnsi="Times New Roman"/>
                <w:b/>
                <w:sz w:val="30"/>
                <w:szCs w:val="30"/>
              </w:rPr>
              <w:t xml:space="preserve">11.4 </w:t>
            </w:r>
            <w:r w:rsidRPr="00471183">
              <w:rPr>
                <w:rFonts w:ascii="Times New Roman" w:hAnsi="Times New Roman" w:hint="eastAsia"/>
                <w:b/>
                <w:sz w:val="30"/>
                <w:szCs w:val="30"/>
              </w:rPr>
              <w:t>善后赔偿</w:t>
            </w:r>
            <w:bookmarkEnd w:id="193"/>
          </w:p>
          <w:p w:rsidR="0046033F" w:rsidRPr="0046033F" w:rsidRDefault="00471183" w:rsidP="00471183">
            <w:pPr>
              <w:adjustRightInd w:val="0"/>
              <w:snapToGrid w:val="0"/>
              <w:spacing w:line="500" w:lineRule="exact"/>
              <w:ind w:firstLineChars="200" w:firstLine="480"/>
              <w:rPr>
                <w:rFonts w:eastAsia="仿宋_GB2312"/>
              </w:rPr>
            </w:pPr>
            <w:r w:rsidRPr="00471183">
              <w:rPr>
                <w:rFonts w:ascii="Times New Roman" w:hAnsi="Times New Roman" w:hint="eastAsia"/>
                <w:sz w:val="24"/>
                <w:szCs w:val="24"/>
                <w:shd w:val="clear" w:color="auto" w:fill="FFFFFF"/>
              </w:rPr>
              <w:t>根据相应的法律、法规，制定有关突发公共事件补偿、赔偿的规定，确定补偿、赔偿数额等级标准，应急终止后，按法定程序进行相应的补偿和理赔。对事故造成的经济损失进行赔偿，对因参与应急救援工作的劳务人员给予一定的经济报酬，对于因参与应急处置工作而伤亡的人员，给予相应的褒奖或抚恤。</w:t>
            </w:r>
            <w:r w:rsidRPr="00471183">
              <w:rPr>
                <w:rFonts w:ascii="Times New Roman" w:hAnsi="Times New Roman"/>
                <w:szCs w:val="24"/>
                <w:shd w:val="clear" w:color="auto" w:fill="FFFFFF"/>
              </w:rPr>
              <w:br w:type="page"/>
            </w:r>
          </w:p>
          <w:p w:rsidR="00283004" w:rsidRPr="00283004" w:rsidRDefault="00283004" w:rsidP="00283004">
            <w:pPr>
              <w:widowControl/>
              <w:spacing w:before="120" w:after="120" w:line="440" w:lineRule="exact"/>
              <w:outlineLvl w:val="0"/>
              <w:rPr>
                <w:rFonts w:ascii="Times New Roman" w:hAnsi="Times New Roman"/>
                <w:b/>
                <w:sz w:val="32"/>
              </w:rPr>
            </w:pPr>
            <w:bookmarkStart w:id="194" w:name="_Toc14069"/>
            <w:r w:rsidRPr="00283004">
              <w:rPr>
                <w:rFonts w:ascii="Times New Roman" w:hAnsi="Times New Roman"/>
                <w:b/>
                <w:sz w:val="32"/>
              </w:rPr>
              <w:t xml:space="preserve">12 </w:t>
            </w:r>
            <w:r w:rsidRPr="00283004">
              <w:rPr>
                <w:rFonts w:ascii="Times New Roman" w:hAnsi="Times New Roman" w:hint="eastAsia"/>
                <w:b/>
                <w:sz w:val="32"/>
              </w:rPr>
              <w:t>应急保障</w:t>
            </w:r>
            <w:bookmarkEnd w:id="194"/>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5" w:name="_Toc18520"/>
            <w:r w:rsidRPr="00283004">
              <w:rPr>
                <w:rFonts w:ascii="Times New Roman" w:hAnsi="Times New Roman"/>
                <w:b/>
                <w:sz w:val="30"/>
                <w:szCs w:val="30"/>
              </w:rPr>
              <w:t xml:space="preserve">12.1 </w:t>
            </w:r>
            <w:r w:rsidRPr="00283004">
              <w:rPr>
                <w:rFonts w:ascii="Times New Roman" w:hAnsi="Times New Roman" w:hint="eastAsia"/>
                <w:b/>
                <w:sz w:val="30"/>
                <w:szCs w:val="30"/>
              </w:rPr>
              <w:t>应急队伍保障</w:t>
            </w:r>
            <w:bookmarkEnd w:id="195"/>
          </w:p>
          <w:p w:rsidR="00283004" w:rsidRPr="00283004" w:rsidRDefault="00283004" w:rsidP="00283004">
            <w:pPr>
              <w:snapToGrid w:val="0"/>
              <w:spacing w:line="360" w:lineRule="auto"/>
              <w:ind w:firstLine="480"/>
              <w:rPr>
                <w:rFonts w:ascii="Times New Roman" w:hAnsi="Times New Roman"/>
                <w:sz w:val="24"/>
                <w:szCs w:val="24"/>
              </w:rPr>
            </w:pPr>
            <w:r w:rsidRPr="00283004">
              <w:rPr>
                <w:rFonts w:ascii="Times New Roman" w:hAnsi="Times New Roman" w:hint="eastAsia"/>
                <w:sz w:val="24"/>
                <w:szCs w:val="24"/>
              </w:rPr>
              <w:t>按照《突发环境突发事件应急预案》要求，建设好公司救援抢险辅助队伍，随时做好处理重特大事件的准备。同时，加强应急队伍的业务培训和应急演练，增加员工应急能力；加强与其他企业的交流与合作，不断提高应急队伍的素质和能力。</w:t>
            </w:r>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6" w:name="_Toc9993"/>
            <w:r w:rsidRPr="00283004">
              <w:rPr>
                <w:rFonts w:ascii="Times New Roman" w:hAnsi="Times New Roman"/>
                <w:b/>
                <w:sz w:val="30"/>
                <w:szCs w:val="30"/>
              </w:rPr>
              <w:t xml:space="preserve">12.2 </w:t>
            </w:r>
            <w:r w:rsidRPr="00283004">
              <w:rPr>
                <w:rFonts w:ascii="Times New Roman" w:hAnsi="Times New Roman" w:hint="eastAsia"/>
                <w:b/>
                <w:sz w:val="30"/>
                <w:szCs w:val="30"/>
              </w:rPr>
              <w:t>通信与信息保障</w:t>
            </w:r>
            <w:bookmarkEnd w:id="196"/>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建立和不断完善环境安全应急指挥系统、环境应急处置全公司联动系统和环境安全科学预警系统，建立完善救援力量和资源信息数据库，规范信息获取、分析、发布、报送格式和程序。配备必要的有线、无线通信器材，确保本预案启动时环境应急指挥中心和有关部门及现场各专业应急分队间的通讯畅通。</w:t>
            </w:r>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利用宣传栏等进行环境污染防治及应对突发性环境事件灾害知识的宣传，对全厂职工开展环境事件</w:t>
            </w:r>
            <w:r w:rsidRPr="00283004">
              <w:rPr>
                <w:rFonts w:ascii="Times New Roman" w:hAnsi="Times New Roman" w:hint="eastAsia"/>
                <w:sz w:val="24"/>
                <w:szCs w:val="24"/>
                <w:shd w:val="clear" w:color="auto" w:fill="FFFFFF"/>
              </w:rPr>
              <w:lastRenderedPageBreak/>
              <w:t>灾害避险、自救、互救等知识教育，增强全体职工防灾减灾意识。</w:t>
            </w:r>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7" w:name="_Toc22997"/>
            <w:r w:rsidRPr="00283004">
              <w:rPr>
                <w:rFonts w:ascii="Times New Roman" w:hAnsi="Times New Roman"/>
                <w:b/>
                <w:sz w:val="30"/>
                <w:szCs w:val="30"/>
              </w:rPr>
              <w:t xml:space="preserve">12.3 </w:t>
            </w:r>
            <w:r w:rsidRPr="00283004">
              <w:rPr>
                <w:rFonts w:ascii="Times New Roman" w:hAnsi="Times New Roman" w:hint="eastAsia"/>
                <w:b/>
                <w:sz w:val="30"/>
                <w:szCs w:val="30"/>
              </w:rPr>
              <w:t>应急物资装备保障</w:t>
            </w:r>
            <w:bookmarkEnd w:id="197"/>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根据自身突发环境事件应急救援的需要和特点，建立特种专业队伍，储备有关物资和装备，统一管理、登记应急物资和装备的类型、数量、性能和存放位置，建立完善的保障措施。当突发环境事件超出公司应急能力时，应急指挥中心可向涿州市环境保护局、涿州市医院等部门申请救援。</w:t>
            </w:r>
          </w:p>
          <w:p w:rsidR="00283004" w:rsidRPr="00283004" w:rsidRDefault="00283004" w:rsidP="00283004">
            <w:pPr>
              <w:keepNext/>
              <w:keepLines/>
              <w:widowControl/>
              <w:spacing w:before="60" w:after="60" w:line="440" w:lineRule="exact"/>
              <w:outlineLvl w:val="2"/>
              <w:rPr>
                <w:rFonts w:ascii="Times New Roman" w:hAnsi="Times New Roman"/>
                <w:b/>
                <w:sz w:val="28"/>
                <w:szCs w:val="28"/>
              </w:rPr>
            </w:pPr>
            <w:bookmarkStart w:id="198" w:name="_Toc32389"/>
            <w:r w:rsidRPr="00283004">
              <w:rPr>
                <w:rFonts w:ascii="Times New Roman" w:hAnsi="Times New Roman"/>
                <w:b/>
                <w:sz w:val="28"/>
                <w:szCs w:val="28"/>
              </w:rPr>
              <w:t xml:space="preserve">12.3.1 </w:t>
            </w:r>
            <w:r w:rsidRPr="00283004">
              <w:rPr>
                <w:rFonts w:ascii="Times New Roman" w:hAnsi="Times New Roman" w:hint="eastAsia"/>
                <w:b/>
                <w:sz w:val="28"/>
                <w:szCs w:val="28"/>
              </w:rPr>
              <w:t>应急物资装备</w:t>
            </w:r>
            <w:bookmarkEnd w:id="198"/>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根据事故应急抢险救援需要，落实事故设施，并配备防护、警报、监测、堵漏、急救等各类所需应急抢险装备器材，具体见表</w:t>
            </w:r>
            <w:r w:rsidRPr="00283004">
              <w:rPr>
                <w:rFonts w:ascii="Times New Roman" w:hAnsi="Times New Roman"/>
                <w:sz w:val="24"/>
                <w:szCs w:val="24"/>
                <w:shd w:val="clear" w:color="auto" w:fill="FFFFFF"/>
              </w:rPr>
              <w:t>12-1~12-3</w:t>
            </w:r>
            <w:r w:rsidRPr="00283004">
              <w:rPr>
                <w:rFonts w:ascii="Times New Roman" w:hAnsi="Times New Roman" w:hint="eastAsia"/>
                <w:sz w:val="24"/>
                <w:szCs w:val="24"/>
                <w:shd w:val="clear" w:color="auto" w:fill="FFFFFF"/>
              </w:rPr>
              <w:t>。</w:t>
            </w:r>
          </w:p>
          <w:p w:rsidR="0046033F" w:rsidRDefault="0046033F" w:rsidP="0046033F">
            <w:pPr>
              <w:pStyle w:val="a7"/>
              <w:snapToGrid w:val="0"/>
              <w:spacing w:line="420" w:lineRule="exact"/>
              <w:ind w:firstLine="560"/>
              <w:rPr>
                <w:rFonts w:eastAsia="仿宋_GB2312"/>
              </w:rPr>
            </w:pPr>
            <w:r w:rsidRPr="0046033F">
              <w:rPr>
                <w:rFonts w:eastAsia="仿宋_GB2312" w:hint="eastAsia"/>
              </w:rPr>
              <w:t>表</w:t>
            </w:r>
            <w:r w:rsidRPr="0046033F">
              <w:rPr>
                <w:rFonts w:eastAsia="仿宋_GB2312" w:hint="eastAsia"/>
              </w:rPr>
              <w:t xml:space="preserve">12-1  </w:t>
            </w:r>
            <w:r w:rsidRPr="0046033F">
              <w:rPr>
                <w:rFonts w:eastAsia="仿宋_GB2312" w:hint="eastAsia"/>
              </w:rPr>
              <w:t>应急设备物资配备情况</w:t>
            </w:r>
          </w:p>
          <w:tbl>
            <w:tblPr>
              <w:tblW w:w="8522"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9B151F" w:rsidTr="00283004">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序号</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名称</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单位</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数量</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存放地点</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联系电话</w:t>
                  </w:r>
                </w:p>
              </w:tc>
            </w:tr>
            <w:tr w:rsidR="009B151F" w:rsidTr="00283004">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1</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救援车辆</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辆</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2</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车库</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3803904</w:t>
                  </w:r>
                </w:p>
              </w:tc>
            </w:tr>
            <w:tr w:rsidR="009B151F" w:rsidTr="00283004">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2</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应急电源</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台</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1</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配电室</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3805206</w:t>
                  </w:r>
                </w:p>
              </w:tc>
            </w:tr>
            <w:tr w:rsidR="009B151F" w:rsidTr="00283004">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3</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沙、土袋</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条</w:t>
                  </w:r>
                </w:p>
              </w:tc>
              <w:tc>
                <w:tcPr>
                  <w:tcW w:w="1420"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200</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rFonts w:hint="eastAsia"/>
                      <w:szCs w:val="21"/>
                      <w:shd w:val="clear" w:color="auto" w:fill="FFFFFF"/>
                    </w:rPr>
                    <w:t>库房</w:t>
                  </w:r>
                </w:p>
              </w:tc>
              <w:tc>
                <w:tcPr>
                  <w:tcW w:w="1421" w:type="dxa"/>
                  <w:vAlign w:val="center"/>
                </w:tcPr>
                <w:p w:rsidR="009B151F" w:rsidRDefault="009B151F" w:rsidP="00E216B3">
                  <w:pPr>
                    <w:adjustRightInd w:val="0"/>
                    <w:snapToGrid w:val="0"/>
                    <w:spacing w:line="400" w:lineRule="exact"/>
                    <w:jc w:val="center"/>
                    <w:rPr>
                      <w:szCs w:val="21"/>
                      <w:shd w:val="clear" w:color="auto" w:fill="FFFFFF"/>
                    </w:rPr>
                  </w:pPr>
                  <w:r>
                    <w:rPr>
                      <w:szCs w:val="21"/>
                      <w:shd w:val="clear" w:color="auto" w:fill="FFFFFF"/>
                    </w:rPr>
                    <w:t>3803473</w:t>
                  </w:r>
                </w:p>
              </w:tc>
            </w:tr>
          </w:tbl>
          <w:p w:rsidR="0046033F" w:rsidRDefault="0046033F" w:rsidP="0046033F">
            <w:pPr>
              <w:pStyle w:val="a7"/>
              <w:snapToGrid w:val="0"/>
              <w:spacing w:line="420" w:lineRule="exact"/>
              <w:ind w:firstLine="560"/>
              <w:rPr>
                <w:rFonts w:eastAsia="仿宋_GB2312"/>
              </w:rPr>
            </w:pPr>
            <w:r w:rsidRPr="0046033F">
              <w:rPr>
                <w:rFonts w:eastAsia="仿宋_GB2312" w:hint="eastAsia"/>
              </w:rPr>
              <w:t>表</w:t>
            </w:r>
            <w:r w:rsidRPr="0046033F">
              <w:rPr>
                <w:rFonts w:eastAsia="仿宋_GB2312" w:hint="eastAsia"/>
              </w:rPr>
              <w:t xml:space="preserve">12-2  </w:t>
            </w:r>
            <w:r w:rsidRPr="0046033F">
              <w:rPr>
                <w:rFonts w:eastAsia="仿宋_GB2312" w:hint="eastAsia"/>
              </w:rPr>
              <w:t>应急劳保用品一览表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266"/>
              <w:gridCol w:w="4357"/>
              <w:gridCol w:w="705"/>
              <w:gridCol w:w="1568"/>
            </w:tblGrid>
            <w:tr w:rsidR="009B151F" w:rsidTr="00E216B3">
              <w:trPr>
                <w:trHeight w:val="361"/>
                <w:jc w:val="center"/>
              </w:trPr>
              <w:tc>
                <w:tcPr>
                  <w:tcW w:w="626" w:type="dxa"/>
                  <w:vAlign w:val="center"/>
                </w:tcPr>
                <w:p w:rsidR="009B151F" w:rsidRDefault="009B151F" w:rsidP="00E216B3">
                  <w:pPr>
                    <w:spacing w:line="300" w:lineRule="exact"/>
                    <w:jc w:val="center"/>
                    <w:rPr>
                      <w:szCs w:val="21"/>
                    </w:rPr>
                  </w:pPr>
                  <w:r>
                    <w:rPr>
                      <w:rFonts w:hint="eastAsia"/>
                      <w:szCs w:val="21"/>
                    </w:rPr>
                    <w:t>序号</w:t>
                  </w:r>
                </w:p>
              </w:tc>
              <w:tc>
                <w:tcPr>
                  <w:tcW w:w="1266" w:type="dxa"/>
                  <w:vAlign w:val="center"/>
                </w:tcPr>
                <w:p w:rsidR="009B151F" w:rsidRDefault="009B151F" w:rsidP="00E216B3">
                  <w:pPr>
                    <w:spacing w:line="300" w:lineRule="exact"/>
                    <w:jc w:val="center"/>
                    <w:rPr>
                      <w:szCs w:val="21"/>
                    </w:rPr>
                  </w:pPr>
                  <w:r>
                    <w:rPr>
                      <w:rFonts w:hint="eastAsia"/>
                      <w:szCs w:val="21"/>
                    </w:rPr>
                    <w:t>防护品名称</w:t>
                  </w:r>
                </w:p>
              </w:tc>
              <w:tc>
                <w:tcPr>
                  <w:tcW w:w="4357" w:type="dxa"/>
                  <w:vAlign w:val="center"/>
                </w:tcPr>
                <w:p w:rsidR="009B151F" w:rsidRDefault="009B151F" w:rsidP="00E216B3">
                  <w:pPr>
                    <w:spacing w:line="300" w:lineRule="exact"/>
                    <w:jc w:val="center"/>
                    <w:rPr>
                      <w:szCs w:val="21"/>
                    </w:rPr>
                  </w:pPr>
                  <w:r>
                    <w:rPr>
                      <w:rFonts w:hint="eastAsia"/>
                      <w:szCs w:val="21"/>
                    </w:rPr>
                    <w:t>配发岗位</w:t>
                  </w:r>
                </w:p>
              </w:tc>
              <w:tc>
                <w:tcPr>
                  <w:tcW w:w="705" w:type="dxa"/>
                  <w:vAlign w:val="center"/>
                </w:tcPr>
                <w:p w:rsidR="009B151F" w:rsidRDefault="009B151F" w:rsidP="00E216B3">
                  <w:pPr>
                    <w:spacing w:line="300" w:lineRule="exact"/>
                    <w:jc w:val="center"/>
                    <w:rPr>
                      <w:szCs w:val="21"/>
                    </w:rPr>
                  </w:pPr>
                  <w:r>
                    <w:rPr>
                      <w:rFonts w:hint="eastAsia"/>
                      <w:szCs w:val="21"/>
                    </w:rPr>
                    <w:t>数量</w:t>
                  </w:r>
                </w:p>
              </w:tc>
              <w:tc>
                <w:tcPr>
                  <w:tcW w:w="1568" w:type="dxa"/>
                  <w:vAlign w:val="center"/>
                </w:tcPr>
                <w:p w:rsidR="009B151F" w:rsidRDefault="009B151F" w:rsidP="00E216B3">
                  <w:pPr>
                    <w:spacing w:line="300" w:lineRule="exact"/>
                    <w:jc w:val="center"/>
                    <w:rPr>
                      <w:szCs w:val="21"/>
                    </w:rPr>
                  </w:pPr>
                  <w:r>
                    <w:rPr>
                      <w:rFonts w:hint="eastAsia"/>
                      <w:szCs w:val="21"/>
                    </w:rPr>
                    <w:t>发放周期</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t>1</w:t>
                  </w:r>
                </w:p>
              </w:tc>
              <w:tc>
                <w:tcPr>
                  <w:tcW w:w="1266" w:type="dxa"/>
                  <w:vAlign w:val="center"/>
                </w:tcPr>
                <w:p w:rsidR="009B151F" w:rsidRDefault="009B151F" w:rsidP="00E216B3">
                  <w:pPr>
                    <w:spacing w:line="300" w:lineRule="exact"/>
                    <w:rPr>
                      <w:szCs w:val="21"/>
                    </w:rPr>
                  </w:pPr>
                  <w:r>
                    <w:rPr>
                      <w:rFonts w:hint="eastAsia"/>
                      <w:szCs w:val="21"/>
                    </w:rPr>
                    <w:t>工作服</w:t>
                  </w:r>
                </w:p>
              </w:tc>
              <w:tc>
                <w:tcPr>
                  <w:tcW w:w="4357" w:type="dxa"/>
                  <w:vAlign w:val="center"/>
                </w:tcPr>
                <w:p w:rsidR="009B151F" w:rsidRDefault="009B151F" w:rsidP="00E216B3">
                  <w:pPr>
                    <w:spacing w:line="300" w:lineRule="exact"/>
                    <w:rPr>
                      <w:szCs w:val="21"/>
                    </w:rPr>
                  </w:pPr>
                  <w:r>
                    <w:rPr>
                      <w:rFonts w:hint="eastAsia"/>
                      <w:szCs w:val="21"/>
                    </w:rPr>
                    <w:t>各岗位</w:t>
                  </w:r>
                </w:p>
              </w:tc>
              <w:tc>
                <w:tcPr>
                  <w:tcW w:w="705" w:type="dxa"/>
                  <w:vAlign w:val="center"/>
                </w:tcPr>
                <w:p w:rsidR="009B151F" w:rsidRDefault="009B151F" w:rsidP="00E216B3">
                  <w:pPr>
                    <w:spacing w:line="300" w:lineRule="exact"/>
                    <w:jc w:val="center"/>
                    <w:rPr>
                      <w:szCs w:val="21"/>
                    </w:rPr>
                  </w:pPr>
                  <w:r>
                    <w:rPr>
                      <w:szCs w:val="21"/>
                    </w:rPr>
                    <w:t>2</w:t>
                  </w:r>
                  <w:r>
                    <w:rPr>
                      <w:rFonts w:hint="eastAsia"/>
                      <w:szCs w:val="21"/>
                    </w:rPr>
                    <w:t>套</w:t>
                  </w:r>
                </w:p>
              </w:tc>
              <w:tc>
                <w:tcPr>
                  <w:tcW w:w="1568" w:type="dxa"/>
                  <w:vAlign w:val="center"/>
                </w:tcPr>
                <w:p w:rsidR="009B151F" w:rsidRDefault="009B151F" w:rsidP="00E216B3">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lastRenderedPageBreak/>
                    <w:t>2</w:t>
                  </w:r>
                </w:p>
              </w:tc>
              <w:tc>
                <w:tcPr>
                  <w:tcW w:w="1266" w:type="dxa"/>
                  <w:vAlign w:val="center"/>
                </w:tcPr>
                <w:p w:rsidR="009B151F" w:rsidRDefault="009B151F" w:rsidP="00E216B3">
                  <w:pPr>
                    <w:spacing w:line="300" w:lineRule="exact"/>
                    <w:rPr>
                      <w:szCs w:val="21"/>
                    </w:rPr>
                  </w:pPr>
                  <w:r>
                    <w:rPr>
                      <w:rFonts w:hint="eastAsia"/>
                      <w:szCs w:val="21"/>
                    </w:rPr>
                    <w:t>防酸手套</w:t>
                  </w:r>
                </w:p>
              </w:tc>
              <w:tc>
                <w:tcPr>
                  <w:tcW w:w="4357" w:type="dxa"/>
                  <w:vAlign w:val="center"/>
                </w:tcPr>
                <w:p w:rsidR="009B151F" w:rsidRDefault="009B151F" w:rsidP="00E216B3">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w:t>
                  </w:r>
                </w:p>
              </w:tc>
              <w:tc>
                <w:tcPr>
                  <w:tcW w:w="705" w:type="dxa"/>
                  <w:vAlign w:val="center"/>
                </w:tcPr>
                <w:p w:rsidR="009B151F" w:rsidRDefault="009B151F" w:rsidP="00E216B3">
                  <w:pPr>
                    <w:spacing w:line="300" w:lineRule="exact"/>
                    <w:jc w:val="center"/>
                    <w:rPr>
                      <w:szCs w:val="21"/>
                    </w:rPr>
                  </w:pPr>
                  <w:r>
                    <w:rPr>
                      <w:szCs w:val="21"/>
                    </w:rPr>
                    <w:t>3</w:t>
                  </w:r>
                  <w:r>
                    <w:rPr>
                      <w:rFonts w:hint="eastAsia"/>
                      <w:szCs w:val="21"/>
                    </w:rPr>
                    <w:t>付</w:t>
                  </w:r>
                </w:p>
              </w:tc>
              <w:tc>
                <w:tcPr>
                  <w:tcW w:w="1568" w:type="dxa"/>
                  <w:vAlign w:val="center"/>
                </w:tcPr>
                <w:p w:rsidR="009B151F" w:rsidRDefault="009B151F" w:rsidP="00E216B3">
                  <w:pPr>
                    <w:spacing w:line="300" w:lineRule="exact"/>
                    <w:jc w:val="center"/>
                    <w:rPr>
                      <w:szCs w:val="21"/>
                    </w:rPr>
                  </w:pPr>
                  <w:r>
                    <w:rPr>
                      <w:rFonts w:hint="eastAsia"/>
                      <w:szCs w:val="21"/>
                    </w:rPr>
                    <w:t>一季度三次</w:t>
                  </w:r>
                  <w:r>
                    <w:rPr>
                      <w:szCs w:val="21"/>
                    </w:rPr>
                    <w:t>/</w:t>
                  </w:r>
                  <w:r>
                    <w:rPr>
                      <w:rFonts w:hint="eastAsia"/>
                      <w:szCs w:val="21"/>
                    </w:rPr>
                    <w:t>人</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t>3</w:t>
                  </w:r>
                </w:p>
              </w:tc>
              <w:tc>
                <w:tcPr>
                  <w:tcW w:w="1266" w:type="dxa"/>
                  <w:vAlign w:val="center"/>
                </w:tcPr>
                <w:p w:rsidR="009B151F" w:rsidRDefault="009B151F" w:rsidP="00E216B3">
                  <w:pPr>
                    <w:spacing w:line="300" w:lineRule="exact"/>
                    <w:rPr>
                      <w:szCs w:val="21"/>
                    </w:rPr>
                  </w:pPr>
                  <w:r>
                    <w:rPr>
                      <w:rFonts w:hint="eastAsia"/>
                      <w:szCs w:val="21"/>
                    </w:rPr>
                    <w:t>防酸胶鞋</w:t>
                  </w:r>
                </w:p>
              </w:tc>
              <w:tc>
                <w:tcPr>
                  <w:tcW w:w="4357" w:type="dxa"/>
                  <w:vAlign w:val="center"/>
                </w:tcPr>
                <w:p w:rsidR="009B151F" w:rsidRDefault="009B151F" w:rsidP="00E216B3">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w:t>
                  </w:r>
                </w:p>
              </w:tc>
              <w:tc>
                <w:tcPr>
                  <w:tcW w:w="705" w:type="dxa"/>
                  <w:vAlign w:val="center"/>
                </w:tcPr>
                <w:p w:rsidR="009B151F" w:rsidRDefault="009B151F" w:rsidP="00E216B3">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E216B3">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E216B3">
              <w:trPr>
                <w:trHeight w:val="364"/>
                <w:jc w:val="center"/>
              </w:trPr>
              <w:tc>
                <w:tcPr>
                  <w:tcW w:w="626" w:type="dxa"/>
                  <w:vAlign w:val="center"/>
                </w:tcPr>
                <w:p w:rsidR="009B151F" w:rsidRDefault="009B151F" w:rsidP="00E216B3">
                  <w:pPr>
                    <w:spacing w:line="300" w:lineRule="exact"/>
                    <w:jc w:val="center"/>
                    <w:rPr>
                      <w:szCs w:val="21"/>
                    </w:rPr>
                  </w:pPr>
                  <w:r>
                    <w:rPr>
                      <w:szCs w:val="21"/>
                    </w:rPr>
                    <w:t>4</w:t>
                  </w:r>
                </w:p>
              </w:tc>
              <w:tc>
                <w:tcPr>
                  <w:tcW w:w="1266" w:type="dxa"/>
                  <w:vAlign w:val="center"/>
                </w:tcPr>
                <w:p w:rsidR="009B151F" w:rsidRDefault="009B151F" w:rsidP="00E216B3">
                  <w:pPr>
                    <w:spacing w:line="300" w:lineRule="exact"/>
                    <w:rPr>
                      <w:szCs w:val="21"/>
                    </w:rPr>
                  </w:pPr>
                  <w:r>
                    <w:rPr>
                      <w:rFonts w:hint="eastAsia"/>
                      <w:szCs w:val="21"/>
                    </w:rPr>
                    <w:t>防尘口罩</w:t>
                  </w:r>
                </w:p>
              </w:tc>
              <w:tc>
                <w:tcPr>
                  <w:tcW w:w="4357" w:type="dxa"/>
                  <w:vAlign w:val="center"/>
                </w:tcPr>
                <w:p w:rsidR="009B151F" w:rsidRDefault="009B151F" w:rsidP="00E216B3">
                  <w:pPr>
                    <w:spacing w:line="300" w:lineRule="exact"/>
                    <w:rPr>
                      <w:szCs w:val="21"/>
                    </w:rPr>
                  </w:pPr>
                  <w:r>
                    <w:rPr>
                      <w:rFonts w:hint="eastAsia"/>
                      <w:szCs w:val="21"/>
                    </w:rPr>
                    <w:t>各岗位</w:t>
                  </w:r>
                </w:p>
              </w:tc>
              <w:tc>
                <w:tcPr>
                  <w:tcW w:w="705" w:type="dxa"/>
                  <w:vAlign w:val="center"/>
                </w:tcPr>
                <w:p w:rsidR="009B151F" w:rsidRDefault="009B151F" w:rsidP="00E216B3">
                  <w:pPr>
                    <w:spacing w:line="300" w:lineRule="exact"/>
                    <w:jc w:val="center"/>
                    <w:rPr>
                      <w:szCs w:val="21"/>
                    </w:rPr>
                  </w:pPr>
                  <w:r>
                    <w:rPr>
                      <w:szCs w:val="21"/>
                    </w:rPr>
                    <w:t>1</w:t>
                  </w:r>
                  <w:r>
                    <w:rPr>
                      <w:rFonts w:hint="eastAsia"/>
                      <w:szCs w:val="21"/>
                    </w:rPr>
                    <w:t>个</w:t>
                  </w:r>
                </w:p>
              </w:tc>
              <w:tc>
                <w:tcPr>
                  <w:tcW w:w="1568" w:type="dxa"/>
                  <w:vAlign w:val="center"/>
                </w:tcPr>
                <w:p w:rsidR="009B151F" w:rsidRDefault="009B151F" w:rsidP="00E216B3">
                  <w:pPr>
                    <w:spacing w:line="300" w:lineRule="exact"/>
                    <w:jc w:val="center"/>
                    <w:rPr>
                      <w:szCs w:val="21"/>
                    </w:rPr>
                  </w:pPr>
                  <w:r>
                    <w:rPr>
                      <w:rFonts w:hint="eastAsia"/>
                      <w:szCs w:val="21"/>
                    </w:rPr>
                    <w:t>一月一次</w:t>
                  </w:r>
                  <w:r>
                    <w:rPr>
                      <w:szCs w:val="21"/>
                    </w:rPr>
                    <w:t>/</w:t>
                  </w:r>
                  <w:r>
                    <w:rPr>
                      <w:rFonts w:hint="eastAsia"/>
                      <w:szCs w:val="21"/>
                    </w:rPr>
                    <w:t>人</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t>5</w:t>
                  </w:r>
                </w:p>
              </w:tc>
              <w:tc>
                <w:tcPr>
                  <w:tcW w:w="1266" w:type="dxa"/>
                  <w:vAlign w:val="center"/>
                </w:tcPr>
                <w:p w:rsidR="009B151F" w:rsidRDefault="009B151F" w:rsidP="00E216B3">
                  <w:pPr>
                    <w:spacing w:line="300" w:lineRule="exact"/>
                    <w:rPr>
                      <w:szCs w:val="21"/>
                    </w:rPr>
                  </w:pPr>
                  <w:r>
                    <w:rPr>
                      <w:rFonts w:hint="eastAsia"/>
                      <w:szCs w:val="21"/>
                    </w:rPr>
                    <w:t>防护眼镜</w:t>
                  </w:r>
                </w:p>
              </w:tc>
              <w:tc>
                <w:tcPr>
                  <w:tcW w:w="4357" w:type="dxa"/>
                  <w:vAlign w:val="center"/>
                </w:tcPr>
                <w:p w:rsidR="009B151F" w:rsidRDefault="009B151F" w:rsidP="00E216B3">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部、型材事业部氧化车间、空调</w:t>
                  </w:r>
                  <w:proofErr w:type="gramStart"/>
                  <w:r>
                    <w:rPr>
                      <w:rFonts w:hint="eastAsia"/>
                      <w:szCs w:val="21"/>
                    </w:rPr>
                    <w:t>箔</w:t>
                  </w:r>
                  <w:proofErr w:type="gramEnd"/>
                  <w:r>
                    <w:rPr>
                      <w:rFonts w:hint="eastAsia"/>
                      <w:szCs w:val="21"/>
                    </w:rPr>
                    <w:t>事业部</w:t>
                  </w:r>
                </w:p>
              </w:tc>
              <w:tc>
                <w:tcPr>
                  <w:tcW w:w="705" w:type="dxa"/>
                  <w:vAlign w:val="center"/>
                </w:tcPr>
                <w:p w:rsidR="009B151F" w:rsidRDefault="009B151F" w:rsidP="00E216B3">
                  <w:pPr>
                    <w:spacing w:line="300" w:lineRule="exact"/>
                    <w:jc w:val="center"/>
                    <w:rPr>
                      <w:szCs w:val="21"/>
                    </w:rPr>
                  </w:pPr>
                  <w:r>
                    <w:rPr>
                      <w:szCs w:val="21"/>
                    </w:rPr>
                    <w:t>2</w:t>
                  </w:r>
                  <w:r>
                    <w:rPr>
                      <w:rFonts w:hint="eastAsia"/>
                      <w:szCs w:val="21"/>
                    </w:rPr>
                    <w:t>付</w:t>
                  </w:r>
                </w:p>
              </w:tc>
              <w:tc>
                <w:tcPr>
                  <w:tcW w:w="1568" w:type="dxa"/>
                  <w:vAlign w:val="center"/>
                </w:tcPr>
                <w:p w:rsidR="009B151F" w:rsidRDefault="009B151F" w:rsidP="00E216B3">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t>6</w:t>
                  </w:r>
                </w:p>
              </w:tc>
              <w:tc>
                <w:tcPr>
                  <w:tcW w:w="1266" w:type="dxa"/>
                  <w:vAlign w:val="center"/>
                </w:tcPr>
                <w:p w:rsidR="009B151F" w:rsidRDefault="009B151F" w:rsidP="00E216B3">
                  <w:pPr>
                    <w:spacing w:line="300" w:lineRule="exact"/>
                    <w:rPr>
                      <w:szCs w:val="21"/>
                    </w:rPr>
                  </w:pPr>
                  <w:r>
                    <w:rPr>
                      <w:rFonts w:hint="eastAsia"/>
                      <w:szCs w:val="21"/>
                    </w:rPr>
                    <w:t>防毒面具</w:t>
                  </w:r>
                </w:p>
              </w:tc>
              <w:tc>
                <w:tcPr>
                  <w:tcW w:w="4357" w:type="dxa"/>
                  <w:vAlign w:val="center"/>
                </w:tcPr>
                <w:p w:rsidR="009B151F" w:rsidRDefault="009B151F" w:rsidP="00E216B3">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w:t>
                  </w:r>
                  <w:proofErr w:type="gramStart"/>
                  <w:r>
                    <w:rPr>
                      <w:rFonts w:hint="eastAsia"/>
                      <w:szCs w:val="21"/>
                    </w:rPr>
                    <w:t>化车空调箔</w:t>
                  </w:r>
                  <w:proofErr w:type="gramEnd"/>
                  <w:r>
                    <w:rPr>
                      <w:rFonts w:hint="eastAsia"/>
                      <w:szCs w:val="21"/>
                    </w:rPr>
                    <w:t>事业部间、铸</w:t>
                  </w:r>
                  <w:proofErr w:type="gramStart"/>
                  <w:r>
                    <w:rPr>
                      <w:rFonts w:hint="eastAsia"/>
                      <w:szCs w:val="21"/>
                    </w:rPr>
                    <w:t>轧事业</w:t>
                  </w:r>
                  <w:proofErr w:type="gramEnd"/>
                  <w:r>
                    <w:rPr>
                      <w:rFonts w:hint="eastAsia"/>
                      <w:szCs w:val="21"/>
                    </w:rPr>
                    <w:t>部、板带事业部</w:t>
                  </w:r>
                </w:p>
              </w:tc>
              <w:tc>
                <w:tcPr>
                  <w:tcW w:w="705" w:type="dxa"/>
                  <w:vAlign w:val="center"/>
                </w:tcPr>
                <w:p w:rsidR="009B151F" w:rsidRDefault="009B151F" w:rsidP="00E216B3">
                  <w:pPr>
                    <w:spacing w:line="300" w:lineRule="exact"/>
                    <w:jc w:val="center"/>
                    <w:rPr>
                      <w:szCs w:val="21"/>
                    </w:rPr>
                  </w:pPr>
                  <w:r>
                    <w:rPr>
                      <w:rFonts w:hint="eastAsia"/>
                      <w:szCs w:val="21"/>
                    </w:rPr>
                    <w:t>依据人员配制</w:t>
                  </w:r>
                </w:p>
              </w:tc>
              <w:tc>
                <w:tcPr>
                  <w:tcW w:w="1568" w:type="dxa"/>
                  <w:vAlign w:val="center"/>
                </w:tcPr>
                <w:p w:rsidR="009B151F" w:rsidRDefault="009B151F" w:rsidP="00E216B3">
                  <w:pPr>
                    <w:spacing w:line="300" w:lineRule="exact"/>
                    <w:jc w:val="center"/>
                    <w:rPr>
                      <w:szCs w:val="21"/>
                    </w:rPr>
                  </w:pPr>
                  <w:r>
                    <w:rPr>
                      <w:rFonts w:hint="eastAsia"/>
                      <w:szCs w:val="21"/>
                    </w:rPr>
                    <w:t>根据使用情况随时更新</w:t>
                  </w:r>
                </w:p>
              </w:tc>
            </w:tr>
            <w:tr w:rsidR="009B151F" w:rsidTr="00E216B3">
              <w:trPr>
                <w:trHeight w:val="351"/>
                <w:jc w:val="center"/>
              </w:trPr>
              <w:tc>
                <w:tcPr>
                  <w:tcW w:w="626" w:type="dxa"/>
                  <w:vAlign w:val="center"/>
                </w:tcPr>
                <w:p w:rsidR="009B151F" w:rsidRDefault="009B151F" w:rsidP="00E216B3">
                  <w:pPr>
                    <w:spacing w:line="300" w:lineRule="exact"/>
                    <w:jc w:val="center"/>
                    <w:rPr>
                      <w:szCs w:val="21"/>
                    </w:rPr>
                  </w:pPr>
                  <w:r>
                    <w:rPr>
                      <w:szCs w:val="21"/>
                    </w:rPr>
                    <w:t>7</w:t>
                  </w:r>
                </w:p>
              </w:tc>
              <w:tc>
                <w:tcPr>
                  <w:tcW w:w="1266" w:type="dxa"/>
                  <w:vAlign w:val="center"/>
                </w:tcPr>
                <w:p w:rsidR="009B151F" w:rsidRDefault="009B151F" w:rsidP="00E216B3">
                  <w:pPr>
                    <w:spacing w:line="300" w:lineRule="exact"/>
                    <w:rPr>
                      <w:szCs w:val="21"/>
                    </w:rPr>
                  </w:pPr>
                  <w:r>
                    <w:rPr>
                      <w:rFonts w:hint="eastAsia"/>
                      <w:szCs w:val="21"/>
                    </w:rPr>
                    <w:t>绝缘胶鞋</w:t>
                  </w:r>
                </w:p>
              </w:tc>
              <w:tc>
                <w:tcPr>
                  <w:tcW w:w="4357" w:type="dxa"/>
                  <w:vAlign w:val="center"/>
                </w:tcPr>
                <w:p w:rsidR="009B151F" w:rsidRDefault="009B151F" w:rsidP="00E216B3">
                  <w:pPr>
                    <w:spacing w:line="300" w:lineRule="exact"/>
                    <w:rPr>
                      <w:szCs w:val="21"/>
                    </w:rPr>
                  </w:pPr>
                  <w:r>
                    <w:rPr>
                      <w:rFonts w:hint="eastAsia"/>
                      <w:szCs w:val="21"/>
                    </w:rPr>
                    <w:t>动力事业部</w:t>
                  </w:r>
                </w:p>
              </w:tc>
              <w:tc>
                <w:tcPr>
                  <w:tcW w:w="705" w:type="dxa"/>
                  <w:vAlign w:val="center"/>
                </w:tcPr>
                <w:p w:rsidR="009B151F" w:rsidRDefault="009B151F" w:rsidP="00E216B3">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E216B3">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E216B3">
              <w:trPr>
                <w:trHeight w:val="364"/>
                <w:jc w:val="center"/>
              </w:trPr>
              <w:tc>
                <w:tcPr>
                  <w:tcW w:w="626" w:type="dxa"/>
                  <w:vAlign w:val="center"/>
                </w:tcPr>
                <w:p w:rsidR="009B151F" w:rsidRDefault="009B151F" w:rsidP="00E216B3">
                  <w:pPr>
                    <w:spacing w:line="300" w:lineRule="exact"/>
                    <w:jc w:val="center"/>
                    <w:rPr>
                      <w:szCs w:val="21"/>
                    </w:rPr>
                  </w:pPr>
                  <w:r>
                    <w:rPr>
                      <w:szCs w:val="21"/>
                    </w:rPr>
                    <w:t>8</w:t>
                  </w:r>
                </w:p>
              </w:tc>
              <w:tc>
                <w:tcPr>
                  <w:tcW w:w="1266" w:type="dxa"/>
                  <w:vAlign w:val="center"/>
                </w:tcPr>
                <w:p w:rsidR="009B151F" w:rsidRDefault="009B151F" w:rsidP="00E216B3">
                  <w:pPr>
                    <w:spacing w:line="300" w:lineRule="exact"/>
                    <w:rPr>
                      <w:szCs w:val="21"/>
                    </w:rPr>
                  </w:pPr>
                  <w:r>
                    <w:rPr>
                      <w:rFonts w:hint="eastAsia"/>
                      <w:szCs w:val="21"/>
                    </w:rPr>
                    <w:t>高压手套</w:t>
                  </w:r>
                </w:p>
              </w:tc>
              <w:tc>
                <w:tcPr>
                  <w:tcW w:w="4357" w:type="dxa"/>
                  <w:vAlign w:val="center"/>
                </w:tcPr>
                <w:p w:rsidR="009B151F" w:rsidRDefault="009B151F" w:rsidP="00E216B3">
                  <w:pPr>
                    <w:spacing w:line="300" w:lineRule="exact"/>
                    <w:rPr>
                      <w:szCs w:val="21"/>
                    </w:rPr>
                  </w:pPr>
                  <w:r>
                    <w:rPr>
                      <w:rFonts w:hint="eastAsia"/>
                      <w:szCs w:val="21"/>
                    </w:rPr>
                    <w:t>动力事业部</w:t>
                  </w:r>
                </w:p>
              </w:tc>
              <w:tc>
                <w:tcPr>
                  <w:tcW w:w="705" w:type="dxa"/>
                  <w:vAlign w:val="center"/>
                </w:tcPr>
                <w:p w:rsidR="009B151F" w:rsidRDefault="009B151F" w:rsidP="00E216B3">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E216B3">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E216B3">
              <w:trPr>
                <w:trHeight w:val="364"/>
                <w:jc w:val="center"/>
              </w:trPr>
              <w:tc>
                <w:tcPr>
                  <w:tcW w:w="626" w:type="dxa"/>
                  <w:vAlign w:val="center"/>
                </w:tcPr>
                <w:p w:rsidR="009B151F" w:rsidRDefault="009B151F" w:rsidP="00E216B3">
                  <w:pPr>
                    <w:spacing w:line="300" w:lineRule="exact"/>
                    <w:jc w:val="center"/>
                    <w:rPr>
                      <w:szCs w:val="21"/>
                    </w:rPr>
                  </w:pPr>
                  <w:r>
                    <w:rPr>
                      <w:szCs w:val="21"/>
                    </w:rPr>
                    <w:t>9</w:t>
                  </w:r>
                </w:p>
              </w:tc>
              <w:tc>
                <w:tcPr>
                  <w:tcW w:w="1266" w:type="dxa"/>
                  <w:vAlign w:val="center"/>
                </w:tcPr>
                <w:p w:rsidR="009B151F" w:rsidRDefault="009B151F" w:rsidP="00E216B3">
                  <w:pPr>
                    <w:spacing w:line="300" w:lineRule="exact"/>
                    <w:rPr>
                      <w:szCs w:val="21"/>
                    </w:rPr>
                  </w:pPr>
                  <w:r>
                    <w:rPr>
                      <w:rFonts w:hint="eastAsia"/>
                      <w:szCs w:val="21"/>
                    </w:rPr>
                    <w:t>电焊手套</w:t>
                  </w:r>
                </w:p>
              </w:tc>
              <w:tc>
                <w:tcPr>
                  <w:tcW w:w="4357" w:type="dxa"/>
                  <w:vAlign w:val="center"/>
                </w:tcPr>
                <w:p w:rsidR="009B151F" w:rsidRDefault="009B151F" w:rsidP="00E216B3">
                  <w:pPr>
                    <w:spacing w:line="300" w:lineRule="exact"/>
                    <w:rPr>
                      <w:szCs w:val="21"/>
                    </w:rPr>
                  </w:pPr>
                  <w:r>
                    <w:rPr>
                      <w:rFonts w:hint="eastAsia"/>
                      <w:szCs w:val="21"/>
                    </w:rPr>
                    <w:t>动力事业部</w:t>
                  </w:r>
                </w:p>
              </w:tc>
              <w:tc>
                <w:tcPr>
                  <w:tcW w:w="705" w:type="dxa"/>
                  <w:vAlign w:val="center"/>
                </w:tcPr>
                <w:p w:rsidR="009B151F" w:rsidRDefault="009B151F" w:rsidP="00E216B3">
                  <w:pPr>
                    <w:spacing w:line="300" w:lineRule="exact"/>
                    <w:jc w:val="center"/>
                    <w:rPr>
                      <w:szCs w:val="21"/>
                    </w:rPr>
                  </w:pPr>
                  <w:r>
                    <w:rPr>
                      <w:szCs w:val="21"/>
                    </w:rPr>
                    <w:t>1</w:t>
                  </w:r>
                  <w:r>
                    <w:rPr>
                      <w:rFonts w:hint="eastAsia"/>
                      <w:szCs w:val="21"/>
                    </w:rPr>
                    <w:t>双</w:t>
                  </w:r>
                </w:p>
              </w:tc>
              <w:tc>
                <w:tcPr>
                  <w:tcW w:w="1568" w:type="dxa"/>
                  <w:vAlign w:val="center"/>
                </w:tcPr>
                <w:p w:rsidR="009B151F" w:rsidRDefault="009B151F" w:rsidP="00E216B3">
                  <w:pPr>
                    <w:spacing w:line="300" w:lineRule="exact"/>
                    <w:jc w:val="center"/>
                    <w:rPr>
                      <w:szCs w:val="21"/>
                    </w:rPr>
                  </w:pPr>
                  <w:r>
                    <w:rPr>
                      <w:rFonts w:hint="eastAsia"/>
                      <w:szCs w:val="21"/>
                    </w:rPr>
                    <w:t>一月一次</w:t>
                  </w:r>
                  <w:r>
                    <w:rPr>
                      <w:szCs w:val="21"/>
                    </w:rPr>
                    <w:t>/</w:t>
                  </w:r>
                  <w:r>
                    <w:rPr>
                      <w:rFonts w:hint="eastAsia"/>
                      <w:szCs w:val="21"/>
                    </w:rPr>
                    <w:t>人</w:t>
                  </w:r>
                </w:p>
              </w:tc>
            </w:tr>
            <w:tr w:rsidR="009B151F" w:rsidTr="00E216B3">
              <w:trPr>
                <w:trHeight w:val="364"/>
                <w:jc w:val="center"/>
              </w:trPr>
              <w:tc>
                <w:tcPr>
                  <w:tcW w:w="626" w:type="dxa"/>
                  <w:vAlign w:val="center"/>
                </w:tcPr>
                <w:p w:rsidR="009B151F" w:rsidRDefault="009B151F" w:rsidP="00E216B3">
                  <w:pPr>
                    <w:spacing w:line="300" w:lineRule="exact"/>
                    <w:jc w:val="center"/>
                    <w:rPr>
                      <w:szCs w:val="21"/>
                    </w:rPr>
                  </w:pPr>
                  <w:r>
                    <w:rPr>
                      <w:szCs w:val="21"/>
                    </w:rPr>
                    <w:t>10</w:t>
                  </w:r>
                </w:p>
              </w:tc>
              <w:tc>
                <w:tcPr>
                  <w:tcW w:w="1266" w:type="dxa"/>
                  <w:vAlign w:val="center"/>
                </w:tcPr>
                <w:p w:rsidR="009B151F" w:rsidRDefault="009B151F" w:rsidP="00E216B3">
                  <w:pPr>
                    <w:spacing w:line="300" w:lineRule="exact"/>
                    <w:rPr>
                      <w:szCs w:val="21"/>
                    </w:rPr>
                  </w:pPr>
                  <w:r>
                    <w:rPr>
                      <w:rFonts w:hint="eastAsia"/>
                      <w:szCs w:val="21"/>
                    </w:rPr>
                    <w:t>耳塞</w:t>
                  </w:r>
                </w:p>
              </w:tc>
              <w:tc>
                <w:tcPr>
                  <w:tcW w:w="4357" w:type="dxa"/>
                  <w:vAlign w:val="center"/>
                </w:tcPr>
                <w:p w:rsidR="009B151F" w:rsidRDefault="009B151F" w:rsidP="00E216B3">
                  <w:pPr>
                    <w:spacing w:line="300" w:lineRule="exact"/>
                    <w:rPr>
                      <w:szCs w:val="21"/>
                    </w:rPr>
                  </w:pPr>
                  <w:r>
                    <w:rPr>
                      <w:rFonts w:hint="eastAsia"/>
                      <w:szCs w:val="21"/>
                    </w:rPr>
                    <w:t>动力事业部、铸</w:t>
                  </w:r>
                  <w:proofErr w:type="gramStart"/>
                  <w:r>
                    <w:rPr>
                      <w:rFonts w:hint="eastAsia"/>
                      <w:szCs w:val="21"/>
                    </w:rPr>
                    <w:t>轧事业</w:t>
                  </w:r>
                  <w:proofErr w:type="gramEnd"/>
                  <w:r>
                    <w:rPr>
                      <w:rFonts w:hint="eastAsia"/>
                      <w:szCs w:val="21"/>
                    </w:rPr>
                    <w:t>部、板带事业部、铝箔事业部</w:t>
                  </w:r>
                </w:p>
              </w:tc>
              <w:tc>
                <w:tcPr>
                  <w:tcW w:w="705" w:type="dxa"/>
                  <w:vAlign w:val="center"/>
                </w:tcPr>
                <w:p w:rsidR="009B151F" w:rsidRDefault="009B151F" w:rsidP="00E216B3">
                  <w:pPr>
                    <w:spacing w:line="300" w:lineRule="exact"/>
                    <w:jc w:val="center"/>
                    <w:rPr>
                      <w:szCs w:val="21"/>
                    </w:rPr>
                  </w:pPr>
                  <w:r>
                    <w:rPr>
                      <w:szCs w:val="21"/>
                    </w:rPr>
                    <w:t>1</w:t>
                  </w:r>
                  <w:r>
                    <w:rPr>
                      <w:rFonts w:hint="eastAsia"/>
                      <w:szCs w:val="21"/>
                    </w:rPr>
                    <w:t>双</w:t>
                  </w:r>
                </w:p>
              </w:tc>
              <w:tc>
                <w:tcPr>
                  <w:tcW w:w="1568" w:type="dxa"/>
                  <w:vAlign w:val="center"/>
                </w:tcPr>
                <w:p w:rsidR="009B151F" w:rsidRDefault="009B151F" w:rsidP="00E216B3">
                  <w:pPr>
                    <w:spacing w:line="300" w:lineRule="exact"/>
                    <w:jc w:val="center"/>
                    <w:rPr>
                      <w:szCs w:val="21"/>
                    </w:rPr>
                  </w:pPr>
                  <w:r>
                    <w:rPr>
                      <w:rFonts w:hint="eastAsia"/>
                      <w:szCs w:val="21"/>
                    </w:rPr>
                    <w:t>一月一次</w:t>
                  </w:r>
                  <w:r>
                    <w:rPr>
                      <w:szCs w:val="21"/>
                    </w:rPr>
                    <w:t>/</w:t>
                  </w:r>
                  <w:r>
                    <w:rPr>
                      <w:rFonts w:hint="eastAsia"/>
                      <w:szCs w:val="21"/>
                    </w:rPr>
                    <w:t>人</w:t>
                  </w:r>
                </w:p>
              </w:tc>
            </w:tr>
          </w:tbl>
          <w:p w:rsidR="0046033F" w:rsidRPr="0046033F" w:rsidRDefault="0046033F" w:rsidP="0046033F">
            <w:pPr>
              <w:pStyle w:val="a7"/>
              <w:snapToGrid w:val="0"/>
              <w:spacing w:line="420" w:lineRule="exact"/>
              <w:ind w:firstLine="560"/>
              <w:rPr>
                <w:rFonts w:eastAsia="仿宋_GB2312"/>
              </w:rPr>
            </w:pPr>
            <w:r w:rsidRPr="0046033F">
              <w:rPr>
                <w:rFonts w:eastAsia="仿宋_GB2312" w:hint="eastAsia"/>
              </w:rPr>
              <w:t>表</w:t>
            </w:r>
            <w:r w:rsidRPr="0046033F">
              <w:rPr>
                <w:rFonts w:eastAsia="仿宋_GB2312" w:hint="eastAsia"/>
              </w:rPr>
              <w:t xml:space="preserve">12-3  </w:t>
            </w:r>
            <w:r w:rsidRPr="0046033F">
              <w:rPr>
                <w:rFonts w:eastAsia="仿宋_GB2312" w:hint="eastAsia"/>
              </w:rPr>
              <w:t>消防灭火器材、应急器材分布表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094"/>
              <w:gridCol w:w="1032"/>
              <w:gridCol w:w="54"/>
              <w:gridCol w:w="978"/>
              <w:gridCol w:w="74"/>
              <w:gridCol w:w="935"/>
              <w:gridCol w:w="25"/>
              <w:gridCol w:w="895"/>
              <w:gridCol w:w="137"/>
              <w:gridCol w:w="914"/>
              <w:gridCol w:w="118"/>
              <w:gridCol w:w="1035"/>
              <w:gridCol w:w="713"/>
            </w:tblGrid>
            <w:tr w:rsidR="002D67D5" w:rsidTr="00E216B3">
              <w:trPr>
                <w:trHeight w:val="20"/>
                <w:jc w:val="center"/>
              </w:trPr>
              <w:tc>
                <w:tcPr>
                  <w:tcW w:w="518" w:type="dxa"/>
                  <w:vMerge w:val="restart"/>
                  <w:vAlign w:val="center"/>
                </w:tcPr>
                <w:p w:rsidR="002D67D5" w:rsidRDefault="002D67D5" w:rsidP="00E216B3">
                  <w:pPr>
                    <w:spacing w:line="400" w:lineRule="exact"/>
                    <w:jc w:val="center"/>
                    <w:rPr>
                      <w:szCs w:val="21"/>
                    </w:rPr>
                  </w:pPr>
                  <w:r>
                    <w:rPr>
                      <w:rFonts w:hint="eastAsia"/>
                      <w:szCs w:val="21"/>
                    </w:rPr>
                    <w:t>序号</w:t>
                  </w:r>
                </w:p>
              </w:tc>
              <w:tc>
                <w:tcPr>
                  <w:tcW w:w="1094" w:type="dxa"/>
                  <w:vMerge w:val="restart"/>
                  <w:vAlign w:val="center"/>
                </w:tcPr>
                <w:p w:rsidR="002D67D5" w:rsidRDefault="002D67D5" w:rsidP="00E216B3">
                  <w:pPr>
                    <w:spacing w:line="400" w:lineRule="exact"/>
                    <w:jc w:val="center"/>
                    <w:rPr>
                      <w:szCs w:val="21"/>
                    </w:rPr>
                  </w:pPr>
                  <w:r>
                    <w:rPr>
                      <w:rFonts w:hint="eastAsia"/>
                      <w:szCs w:val="21"/>
                    </w:rPr>
                    <w:t>岗位</w:t>
                  </w:r>
                </w:p>
              </w:tc>
              <w:tc>
                <w:tcPr>
                  <w:tcW w:w="6197" w:type="dxa"/>
                  <w:gridSpan w:val="11"/>
                  <w:vAlign w:val="center"/>
                </w:tcPr>
                <w:p w:rsidR="002D67D5" w:rsidRDefault="002D67D5" w:rsidP="00E216B3">
                  <w:pPr>
                    <w:spacing w:line="400" w:lineRule="exact"/>
                    <w:ind w:firstLine="422"/>
                    <w:jc w:val="center"/>
                    <w:rPr>
                      <w:szCs w:val="21"/>
                    </w:rPr>
                  </w:pPr>
                  <w:r>
                    <w:rPr>
                      <w:rFonts w:hint="eastAsia"/>
                      <w:szCs w:val="21"/>
                    </w:rPr>
                    <w:t>灭火器型号</w:t>
                  </w:r>
                </w:p>
              </w:tc>
              <w:tc>
                <w:tcPr>
                  <w:tcW w:w="713" w:type="dxa"/>
                  <w:vAlign w:val="center"/>
                </w:tcPr>
                <w:p w:rsidR="002D67D5" w:rsidRDefault="002D67D5" w:rsidP="00E216B3">
                  <w:pPr>
                    <w:spacing w:line="400" w:lineRule="exact"/>
                    <w:jc w:val="center"/>
                    <w:rPr>
                      <w:szCs w:val="21"/>
                    </w:rPr>
                  </w:pPr>
                  <w:r>
                    <w:rPr>
                      <w:rFonts w:hint="eastAsia"/>
                      <w:szCs w:val="21"/>
                    </w:rPr>
                    <w:t>总数</w:t>
                  </w:r>
                </w:p>
              </w:tc>
            </w:tr>
            <w:tr w:rsidR="002D67D5" w:rsidTr="00E216B3">
              <w:trPr>
                <w:trHeight w:val="20"/>
                <w:jc w:val="center"/>
              </w:trPr>
              <w:tc>
                <w:tcPr>
                  <w:tcW w:w="518" w:type="dxa"/>
                  <w:vMerge/>
                  <w:vAlign w:val="center"/>
                </w:tcPr>
                <w:p w:rsidR="002D67D5" w:rsidRDefault="002D67D5" w:rsidP="00E216B3">
                  <w:pPr>
                    <w:spacing w:line="400" w:lineRule="exact"/>
                    <w:jc w:val="center"/>
                    <w:rPr>
                      <w:szCs w:val="21"/>
                    </w:rPr>
                  </w:pPr>
                </w:p>
              </w:tc>
              <w:tc>
                <w:tcPr>
                  <w:tcW w:w="1094" w:type="dxa"/>
                  <w:vMerge/>
                  <w:vAlign w:val="center"/>
                </w:tcPr>
                <w:p w:rsidR="002D67D5" w:rsidRDefault="002D67D5" w:rsidP="00E216B3">
                  <w:pPr>
                    <w:spacing w:line="400" w:lineRule="exact"/>
                    <w:jc w:val="center"/>
                    <w:rPr>
                      <w:szCs w:val="21"/>
                    </w:rPr>
                  </w:pPr>
                </w:p>
              </w:tc>
              <w:tc>
                <w:tcPr>
                  <w:tcW w:w="2064" w:type="dxa"/>
                  <w:gridSpan w:val="3"/>
                  <w:vAlign w:val="center"/>
                </w:tcPr>
                <w:p w:rsidR="002D67D5" w:rsidRDefault="002D67D5" w:rsidP="00E216B3">
                  <w:pPr>
                    <w:spacing w:line="400" w:lineRule="exact"/>
                    <w:jc w:val="center"/>
                    <w:rPr>
                      <w:szCs w:val="21"/>
                    </w:rPr>
                  </w:pPr>
                  <w:r>
                    <w:rPr>
                      <w:rFonts w:hint="eastAsia"/>
                      <w:szCs w:val="21"/>
                    </w:rPr>
                    <w:t>二氧化碳</w:t>
                  </w:r>
                </w:p>
              </w:tc>
              <w:tc>
                <w:tcPr>
                  <w:tcW w:w="2066" w:type="dxa"/>
                  <w:gridSpan w:val="5"/>
                  <w:vAlign w:val="center"/>
                </w:tcPr>
                <w:p w:rsidR="002D67D5" w:rsidRDefault="002D67D5" w:rsidP="00E216B3">
                  <w:pPr>
                    <w:spacing w:line="400" w:lineRule="exact"/>
                    <w:jc w:val="center"/>
                    <w:rPr>
                      <w:szCs w:val="21"/>
                    </w:rPr>
                  </w:pPr>
                  <w:r>
                    <w:rPr>
                      <w:szCs w:val="21"/>
                    </w:rPr>
                    <w:t>1211</w:t>
                  </w:r>
                  <w:r>
                    <w:rPr>
                      <w:rFonts w:hint="eastAsia"/>
                      <w:szCs w:val="21"/>
                    </w:rPr>
                    <w:t>灭火器</w:t>
                  </w:r>
                </w:p>
              </w:tc>
              <w:tc>
                <w:tcPr>
                  <w:tcW w:w="2067" w:type="dxa"/>
                  <w:gridSpan w:val="3"/>
                  <w:vAlign w:val="center"/>
                </w:tcPr>
                <w:p w:rsidR="002D67D5" w:rsidRDefault="002D67D5" w:rsidP="00E216B3">
                  <w:pPr>
                    <w:spacing w:line="400" w:lineRule="exact"/>
                    <w:jc w:val="center"/>
                    <w:rPr>
                      <w:szCs w:val="21"/>
                    </w:rPr>
                  </w:pPr>
                  <w:r>
                    <w:rPr>
                      <w:rFonts w:hint="eastAsia"/>
                      <w:szCs w:val="21"/>
                    </w:rPr>
                    <w:t>干粉灭火器</w:t>
                  </w: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Merge/>
                  <w:vAlign w:val="center"/>
                </w:tcPr>
                <w:p w:rsidR="002D67D5" w:rsidRDefault="002D67D5" w:rsidP="00E216B3">
                  <w:pPr>
                    <w:spacing w:line="400" w:lineRule="exact"/>
                    <w:jc w:val="center"/>
                    <w:rPr>
                      <w:sz w:val="18"/>
                      <w:szCs w:val="18"/>
                    </w:rPr>
                  </w:pPr>
                </w:p>
              </w:tc>
              <w:tc>
                <w:tcPr>
                  <w:tcW w:w="1094" w:type="dxa"/>
                  <w:vMerge/>
                  <w:vAlign w:val="center"/>
                </w:tcPr>
                <w:p w:rsidR="002D67D5" w:rsidRDefault="002D67D5" w:rsidP="00E216B3">
                  <w:pPr>
                    <w:spacing w:line="400" w:lineRule="exact"/>
                    <w:jc w:val="center"/>
                    <w:rPr>
                      <w:sz w:val="18"/>
                      <w:szCs w:val="18"/>
                    </w:rPr>
                  </w:pPr>
                </w:p>
              </w:tc>
              <w:tc>
                <w:tcPr>
                  <w:tcW w:w="1032" w:type="dxa"/>
                  <w:vAlign w:val="center"/>
                </w:tcPr>
                <w:p w:rsidR="002D67D5" w:rsidRDefault="002D67D5" w:rsidP="00E216B3">
                  <w:pPr>
                    <w:spacing w:line="400" w:lineRule="exact"/>
                    <w:jc w:val="center"/>
                    <w:rPr>
                      <w:spacing w:val="-20"/>
                      <w:szCs w:val="21"/>
                    </w:rPr>
                  </w:pPr>
                  <w:r>
                    <w:rPr>
                      <w:spacing w:val="-20"/>
                      <w:szCs w:val="21"/>
                    </w:rPr>
                    <w:t>25kg</w:t>
                  </w:r>
                </w:p>
                <w:p w:rsidR="002D67D5" w:rsidRDefault="002D67D5" w:rsidP="00E216B3">
                  <w:pPr>
                    <w:spacing w:line="400" w:lineRule="exact"/>
                    <w:jc w:val="center"/>
                    <w:rPr>
                      <w:spacing w:val="-20"/>
                      <w:szCs w:val="21"/>
                    </w:rPr>
                  </w:pPr>
                  <w:r>
                    <w:rPr>
                      <w:spacing w:val="-20"/>
                      <w:szCs w:val="21"/>
                    </w:rPr>
                    <w:t>(283</w:t>
                  </w:r>
                  <w:r>
                    <w:rPr>
                      <w:rFonts w:hint="eastAsia"/>
                      <w:spacing w:val="-20"/>
                      <w:szCs w:val="21"/>
                    </w:rPr>
                    <w:t>瓶</w:t>
                  </w:r>
                  <w:r>
                    <w:rPr>
                      <w:spacing w:val="-20"/>
                      <w:szCs w:val="21"/>
                    </w:rPr>
                    <w:t>)</w:t>
                  </w:r>
                </w:p>
              </w:tc>
              <w:tc>
                <w:tcPr>
                  <w:tcW w:w="1032" w:type="dxa"/>
                  <w:gridSpan w:val="2"/>
                  <w:vAlign w:val="center"/>
                </w:tcPr>
                <w:p w:rsidR="002D67D5" w:rsidRDefault="002D67D5" w:rsidP="00E216B3">
                  <w:pPr>
                    <w:spacing w:line="400" w:lineRule="exact"/>
                    <w:jc w:val="center"/>
                    <w:rPr>
                      <w:spacing w:val="-20"/>
                      <w:szCs w:val="21"/>
                    </w:rPr>
                  </w:pPr>
                  <w:r>
                    <w:rPr>
                      <w:spacing w:val="-20"/>
                      <w:szCs w:val="21"/>
                    </w:rPr>
                    <w:t>5kg</w:t>
                  </w:r>
                </w:p>
                <w:p w:rsidR="002D67D5" w:rsidRDefault="002D67D5" w:rsidP="00E216B3">
                  <w:pPr>
                    <w:spacing w:line="400" w:lineRule="exact"/>
                    <w:jc w:val="center"/>
                    <w:rPr>
                      <w:spacing w:val="-20"/>
                      <w:szCs w:val="21"/>
                    </w:rPr>
                  </w:pPr>
                  <w:r>
                    <w:rPr>
                      <w:rFonts w:hint="eastAsia"/>
                      <w:spacing w:val="-20"/>
                      <w:szCs w:val="21"/>
                    </w:rPr>
                    <w:t>（</w:t>
                  </w:r>
                  <w:r>
                    <w:rPr>
                      <w:spacing w:val="-20"/>
                      <w:szCs w:val="21"/>
                    </w:rPr>
                    <w:t>334</w:t>
                  </w:r>
                  <w:r>
                    <w:rPr>
                      <w:rFonts w:hint="eastAsia"/>
                      <w:spacing w:val="-20"/>
                      <w:szCs w:val="21"/>
                    </w:rPr>
                    <w:t>瓶）</w:t>
                  </w:r>
                </w:p>
              </w:tc>
              <w:tc>
                <w:tcPr>
                  <w:tcW w:w="1034" w:type="dxa"/>
                  <w:gridSpan w:val="3"/>
                  <w:vAlign w:val="center"/>
                </w:tcPr>
                <w:p w:rsidR="002D67D5" w:rsidRDefault="002D67D5" w:rsidP="00E216B3">
                  <w:pPr>
                    <w:spacing w:line="400" w:lineRule="exact"/>
                    <w:jc w:val="center"/>
                    <w:rPr>
                      <w:spacing w:val="-20"/>
                      <w:szCs w:val="21"/>
                    </w:rPr>
                  </w:pPr>
                  <w:r>
                    <w:rPr>
                      <w:spacing w:val="-20"/>
                      <w:szCs w:val="21"/>
                    </w:rPr>
                    <w:t>6kg</w:t>
                  </w:r>
                </w:p>
                <w:p w:rsidR="002D67D5" w:rsidRDefault="002D67D5" w:rsidP="00E216B3">
                  <w:pPr>
                    <w:spacing w:line="400" w:lineRule="exact"/>
                    <w:jc w:val="center"/>
                    <w:rPr>
                      <w:spacing w:val="-20"/>
                      <w:szCs w:val="21"/>
                    </w:rPr>
                  </w:pPr>
                  <w:r>
                    <w:rPr>
                      <w:rFonts w:hint="eastAsia"/>
                      <w:spacing w:val="-20"/>
                      <w:szCs w:val="21"/>
                    </w:rPr>
                    <w:t>（</w:t>
                  </w:r>
                  <w:r>
                    <w:rPr>
                      <w:spacing w:val="-20"/>
                      <w:szCs w:val="21"/>
                    </w:rPr>
                    <w:t>72</w:t>
                  </w:r>
                  <w:r>
                    <w:rPr>
                      <w:rFonts w:hint="eastAsia"/>
                      <w:spacing w:val="-20"/>
                      <w:szCs w:val="21"/>
                    </w:rPr>
                    <w:t>瓶）</w:t>
                  </w:r>
                </w:p>
              </w:tc>
              <w:tc>
                <w:tcPr>
                  <w:tcW w:w="1032" w:type="dxa"/>
                  <w:gridSpan w:val="2"/>
                  <w:vAlign w:val="center"/>
                </w:tcPr>
                <w:p w:rsidR="002D67D5" w:rsidRDefault="002D67D5" w:rsidP="00E216B3">
                  <w:pPr>
                    <w:spacing w:line="400" w:lineRule="exact"/>
                    <w:jc w:val="center"/>
                    <w:rPr>
                      <w:spacing w:val="-20"/>
                      <w:szCs w:val="21"/>
                    </w:rPr>
                  </w:pPr>
                  <w:r>
                    <w:rPr>
                      <w:spacing w:val="-20"/>
                      <w:szCs w:val="21"/>
                    </w:rPr>
                    <w:t>4kg</w:t>
                  </w:r>
                </w:p>
                <w:p w:rsidR="002D67D5" w:rsidRDefault="002D67D5" w:rsidP="00E216B3">
                  <w:pPr>
                    <w:spacing w:line="400" w:lineRule="exact"/>
                    <w:jc w:val="center"/>
                    <w:rPr>
                      <w:spacing w:val="-20"/>
                      <w:szCs w:val="21"/>
                    </w:rPr>
                  </w:pPr>
                  <w:r>
                    <w:rPr>
                      <w:spacing w:val="-20"/>
                      <w:szCs w:val="21"/>
                    </w:rPr>
                    <w:t>(236</w:t>
                  </w:r>
                  <w:r>
                    <w:rPr>
                      <w:rFonts w:hint="eastAsia"/>
                      <w:spacing w:val="-20"/>
                      <w:szCs w:val="21"/>
                    </w:rPr>
                    <w:t>瓶</w:t>
                  </w:r>
                  <w:r>
                    <w:rPr>
                      <w:spacing w:val="-20"/>
                      <w:szCs w:val="21"/>
                    </w:rPr>
                    <w:t>)</w:t>
                  </w:r>
                </w:p>
              </w:tc>
              <w:tc>
                <w:tcPr>
                  <w:tcW w:w="1032" w:type="dxa"/>
                  <w:gridSpan w:val="2"/>
                  <w:vAlign w:val="center"/>
                </w:tcPr>
                <w:p w:rsidR="002D67D5" w:rsidRDefault="002D67D5" w:rsidP="00E216B3">
                  <w:pPr>
                    <w:spacing w:line="400" w:lineRule="exact"/>
                    <w:jc w:val="center"/>
                    <w:rPr>
                      <w:spacing w:val="-20"/>
                      <w:szCs w:val="21"/>
                    </w:rPr>
                  </w:pPr>
                  <w:r>
                    <w:rPr>
                      <w:spacing w:val="-20"/>
                      <w:szCs w:val="21"/>
                    </w:rPr>
                    <w:t>8kg</w:t>
                  </w:r>
                </w:p>
                <w:p w:rsidR="002D67D5" w:rsidRDefault="002D67D5" w:rsidP="00E216B3">
                  <w:pPr>
                    <w:spacing w:line="400" w:lineRule="exact"/>
                    <w:jc w:val="center"/>
                    <w:rPr>
                      <w:spacing w:val="-20"/>
                      <w:szCs w:val="21"/>
                    </w:rPr>
                  </w:pPr>
                  <w:r>
                    <w:rPr>
                      <w:rFonts w:hint="eastAsia"/>
                      <w:spacing w:val="-20"/>
                      <w:szCs w:val="21"/>
                    </w:rPr>
                    <w:t>（</w:t>
                  </w:r>
                  <w:r>
                    <w:rPr>
                      <w:spacing w:val="-20"/>
                      <w:szCs w:val="21"/>
                    </w:rPr>
                    <w:t>162</w:t>
                  </w:r>
                  <w:r>
                    <w:rPr>
                      <w:rFonts w:hint="eastAsia"/>
                      <w:spacing w:val="-20"/>
                      <w:szCs w:val="21"/>
                    </w:rPr>
                    <w:t>瓶）</w:t>
                  </w:r>
                </w:p>
              </w:tc>
              <w:tc>
                <w:tcPr>
                  <w:tcW w:w="1035" w:type="dxa"/>
                  <w:vAlign w:val="center"/>
                </w:tcPr>
                <w:p w:rsidR="002D67D5" w:rsidRDefault="002D67D5" w:rsidP="00E216B3">
                  <w:pPr>
                    <w:spacing w:line="400" w:lineRule="exact"/>
                    <w:jc w:val="center"/>
                    <w:rPr>
                      <w:spacing w:val="-20"/>
                      <w:szCs w:val="21"/>
                    </w:rPr>
                  </w:pPr>
                  <w:r>
                    <w:rPr>
                      <w:spacing w:val="-20"/>
                      <w:szCs w:val="21"/>
                    </w:rPr>
                    <w:t>50kg</w:t>
                  </w:r>
                </w:p>
                <w:p w:rsidR="002D67D5" w:rsidRDefault="002D67D5" w:rsidP="00E216B3">
                  <w:pPr>
                    <w:spacing w:line="400" w:lineRule="exact"/>
                    <w:jc w:val="center"/>
                    <w:rPr>
                      <w:spacing w:val="-20"/>
                      <w:szCs w:val="21"/>
                    </w:rPr>
                  </w:pPr>
                  <w:r>
                    <w:rPr>
                      <w:rFonts w:hint="eastAsia"/>
                      <w:spacing w:val="-20"/>
                      <w:szCs w:val="21"/>
                    </w:rPr>
                    <w:t>（</w:t>
                  </w:r>
                  <w:r>
                    <w:rPr>
                      <w:spacing w:val="-20"/>
                      <w:szCs w:val="21"/>
                    </w:rPr>
                    <w:t>43</w:t>
                  </w:r>
                  <w:r>
                    <w:rPr>
                      <w:rFonts w:hint="eastAsia"/>
                      <w:spacing w:val="-20"/>
                      <w:szCs w:val="21"/>
                    </w:rPr>
                    <w:t>瓶）</w:t>
                  </w:r>
                </w:p>
              </w:tc>
              <w:tc>
                <w:tcPr>
                  <w:tcW w:w="713" w:type="dxa"/>
                  <w:vAlign w:val="center"/>
                </w:tcPr>
                <w:p w:rsidR="002D67D5" w:rsidRDefault="002D67D5" w:rsidP="00E216B3">
                  <w:pPr>
                    <w:spacing w:line="400" w:lineRule="exact"/>
                    <w:jc w:val="center"/>
                    <w:rPr>
                      <w:sz w:val="18"/>
                      <w:szCs w:val="18"/>
                    </w:rPr>
                  </w:pPr>
                </w:p>
              </w:tc>
            </w:tr>
            <w:tr w:rsidR="002D67D5" w:rsidTr="00E216B3">
              <w:trPr>
                <w:trHeight w:val="20"/>
                <w:jc w:val="center"/>
              </w:trPr>
              <w:tc>
                <w:tcPr>
                  <w:tcW w:w="1612" w:type="dxa"/>
                  <w:gridSpan w:val="2"/>
                  <w:vAlign w:val="center"/>
                </w:tcPr>
                <w:p w:rsidR="002D67D5" w:rsidRDefault="002D67D5" w:rsidP="00E216B3">
                  <w:pPr>
                    <w:spacing w:line="400" w:lineRule="exact"/>
                    <w:ind w:firstLine="422"/>
                    <w:jc w:val="center"/>
                    <w:rPr>
                      <w:szCs w:val="21"/>
                    </w:rPr>
                  </w:pPr>
                  <w:proofErr w:type="gramStart"/>
                  <w:r>
                    <w:rPr>
                      <w:rFonts w:hint="eastAsia"/>
                      <w:szCs w:val="21"/>
                    </w:rPr>
                    <w:t>一</w:t>
                  </w:r>
                  <w:proofErr w:type="gramEnd"/>
                </w:p>
              </w:tc>
              <w:tc>
                <w:tcPr>
                  <w:tcW w:w="6197" w:type="dxa"/>
                  <w:gridSpan w:val="11"/>
                  <w:vAlign w:val="center"/>
                </w:tcPr>
                <w:p w:rsidR="002D67D5" w:rsidRDefault="002D67D5" w:rsidP="00E216B3">
                  <w:pPr>
                    <w:spacing w:line="400" w:lineRule="exact"/>
                    <w:ind w:firstLine="422"/>
                    <w:jc w:val="center"/>
                    <w:rPr>
                      <w:szCs w:val="21"/>
                    </w:rPr>
                  </w:pPr>
                  <w:r>
                    <w:rPr>
                      <w:rFonts w:hint="eastAsia"/>
                      <w:szCs w:val="21"/>
                    </w:rPr>
                    <w:t>灭火器分布</w:t>
                  </w: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1</w:t>
                  </w:r>
                </w:p>
              </w:tc>
              <w:tc>
                <w:tcPr>
                  <w:tcW w:w="1094" w:type="dxa"/>
                  <w:vAlign w:val="center"/>
                </w:tcPr>
                <w:p w:rsidR="002D67D5" w:rsidRDefault="002D67D5" w:rsidP="00E216B3">
                  <w:pPr>
                    <w:spacing w:line="400" w:lineRule="exact"/>
                    <w:jc w:val="center"/>
                    <w:rPr>
                      <w:szCs w:val="21"/>
                    </w:rPr>
                  </w:pPr>
                  <w:r>
                    <w:rPr>
                      <w:rFonts w:hint="eastAsia"/>
                      <w:szCs w:val="21"/>
                    </w:rPr>
                    <w:t>铸轧</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40</w:t>
                  </w:r>
                </w:p>
              </w:tc>
              <w:tc>
                <w:tcPr>
                  <w:tcW w:w="1052" w:type="dxa"/>
                  <w:gridSpan w:val="2"/>
                  <w:vAlign w:val="center"/>
                </w:tcPr>
                <w:p w:rsidR="002D67D5" w:rsidRDefault="002D67D5" w:rsidP="00E216B3">
                  <w:pPr>
                    <w:spacing w:line="400" w:lineRule="exact"/>
                    <w:jc w:val="center"/>
                    <w:rPr>
                      <w:szCs w:val="21"/>
                    </w:rPr>
                  </w:pPr>
                  <w:r>
                    <w:rPr>
                      <w:szCs w:val="21"/>
                    </w:rPr>
                    <w:t>36</w:t>
                  </w:r>
                </w:p>
              </w:tc>
              <w:tc>
                <w:tcPr>
                  <w:tcW w:w="960" w:type="dxa"/>
                  <w:gridSpan w:val="2"/>
                  <w:vAlign w:val="center"/>
                </w:tcPr>
                <w:p w:rsidR="002D67D5" w:rsidRDefault="002D67D5" w:rsidP="00E216B3">
                  <w:pPr>
                    <w:spacing w:line="400" w:lineRule="exact"/>
                    <w:jc w:val="center"/>
                    <w:rPr>
                      <w:szCs w:val="21"/>
                    </w:rPr>
                  </w:pPr>
                  <w:r>
                    <w:rPr>
                      <w:szCs w:val="21"/>
                    </w:rPr>
                    <w:t>19</w:t>
                  </w:r>
                </w:p>
              </w:tc>
              <w:tc>
                <w:tcPr>
                  <w:tcW w:w="1032" w:type="dxa"/>
                  <w:gridSpan w:val="2"/>
                  <w:vAlign w:val="center"/>
                </w:tcPr>
                <w:p w:rsidR="002D67D5" w:rsidRDefault="002D67D5" w:rsidP="00E216B3">
                  <w:pPr>
                    <w:spacing w:line="400" w:lineRule="exact"/>
                    <w:jc w:val="center"/>
                    <w:rPr>
                      <w:szCs w:val="21"/>
                    </w:rPr>
                  </w:pPr>
                  <w:r>
                    <w:rPr>
                      <w:szCs w:val="21"/>
                    </w:rPr>
                    <w:t>20</w:t>
                  </w:r>
                </w:p>
              </w:tc>
              <w:tc>
                <w:tcPr>
                  <w:tcW w:w="1032" w:type="dxa"/>
                  <w:gridSpan w:val="2"/>
                  <w:vAlign w:val="center"/>
                </w:tcPr>
                <w:p w:rsidR="002D67D5" w:rsidRDefault="002D67D5" w:rsidP="00E216B3">
                  <w:pPr>
                    <w:spacing w:line="400" w:lineRule="exact"/>
                    <w:jc w:val="center"/>
                    <w:rPr>
                      <w:szCs w:val="21"/>
                    </w:rPr>
                  </w:pPr>
                  <w:r>
                    <w:rPr>
                      <w:szCs w:val="21"/>
                    </w:rPr>
                    <w:t>42</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157</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2</w:t>
                  </w:r>
                </w:p>
              </w:tc>
              <w:tc>
                <w:tcPr>
                  <w:tcW w:w="1094" w:type="dxa"/>
                  <w:vAlign w:val="center"/>
                </w:tcPr>
                <w:p w:rsidR="002D67D5" w:rsidRDefault="002D67D5" w:rsidP="00E216B3">
                  <w:pPr>
                    <w:spacing w:line="400" w:lineRule="exact"/>
                    <w:jc w:val="center"/>
                    <w:rPr>
                      <w:szCs w:val="21"/>
                    </w:rPr>
                  </w:pPr>
                  <w:r>
                    <w:rPr>
                      <w:rFonts w:hint="eastAsia"/>
                      <w:szCs w:val="21"/>
                    </w:rPr>
                    <w:t>板带</w:t>
                  </w:r>
                </w:p>
                <w:p w:rsidR="002D67D5" w:rsidRDefault="002D67D5" w:rsidP="00E216B3">
                  <w:pPr>
                    <w:spacing w:line="400" w:lineRule="exact"/>
                    <w:jc w:val="center"/>
                    <w:rPr>
                      <w:szCs w:val="21"/>
                    </w:rPr>
                  </w:pPr>
                  <w:r>
                    <w:rPr>
                      <w:rFonts w:hint="eastAsia"/>
                      <w:szCs w:val="21"/>
                    </w:rPr>
                    <w:lastRenderedPageBreak/>
                    <w:t>事业部</w:t>
                  </w:r>
                </w:p>
              </w:tc>
              <w:tc>
                <w:tcPr>
                  <w:tcW w:w="1086" w:type="dxa"/>
                  <w:gridSpan w:val="2"/>
                  <w:vAlign w:val="center"/>
                </w:tcPr>
                <w:p w:rsidR="002D67D5" w:rsidRDefault="002D67D5" w:rsidP="00E216B3">
                  <w:pPr>
                    <w:spacing w:line="400" w:lineRule="exact"/>
                    <w:jc w:val="center"/>
                    <w:rPr>
                      <w:szCs w:val="21"/>
                    </w:rPr>
                  </w:pPr>
                  <w:r>
                    <w:rPr>
                      <w:szCs w:val="21"/>
                    </w:rPr>
                    <w:lastRenderedPageBreak/>
                    <w:t>51</w:t>
                  </w:r>
                </w:p>
              </w:tc>
              <w:tc>
                <w:tcPr>
                  <w:tcW w:w="1052" w:type="dxa"/>
                  <w:gridSpan w:val="2"/>
                  <w:vAlign w:val="center"/>
                </w:tcPr>
                <w:p w:rsidR="002D67D5" w:rsidRDefault="002D67D5" w:rsidP="00E216B3">
                  <w:pPr>
                    <w:spacing w:line="400" w:lineRule="exact"/>
                    <w:jc w:val="center"/>
                    <w:rPr>
                      <w:szCs w:val="21"/>
                    </w:rPr>
                  </w:pPr>
                  <w:r>
                    <w:rPr>
                      <w:szCs w:val="21"/>
                    </w:rPr>
                    <w:t>61</w:t>
                  </w:r>
                </w:p>
              </w:tc>
              <w:tc>
                <w:tcPr>
                  <w:tcW w:w="960" w:type="dxa"/>
                  <w:gridSpan w:val="2"/>
                  <w:vAlign w:val="center"/>
                </w:tcPr>
                <w:p w:rsidR="002D67D5" w:rsidRDefault="002D67D5" w:rsidP="00E216B3">
                  <w:pPr>
                    <w:spacing w:line="400" w:lineRule="exact"/>
                    <w:jc w:val="center"/>
                    <w:rPr>
                      <w:szCs w:val="21"/>
                    </w:rPr>
                  </w:pPr>
                  <w:r>
                    <w:rPr>
                      <w:szCs w:val="21"/>
                    </w:rPr>
                    <w:t>33</w:t>
                  </w:r>
                </w:p>
              </w:tc>
              <w:tc>
                <w:tcPr>
                  <w:tcW w:w="1032" w:type="dxa"/>
                  <w:gridSpan w:val="2"/>
                  <w:vAlign w:val="center"/>
                </w:tcPr>
                <w:p w:rsidR="002D67D5" w:rsidRDefault="002D67D5" w:rsidP="00E216B3">
                  <w:pPr>
                    <w:spacing w:line="400" w:lineRule="exact"/>
                    <w:jc w:val="center"/>
                    <w:rPr>
                      <w:szCs w:val="21"/>
                    </w:rPr>
                  </w:pPr>
                  <w:r>
                    <w:rPr>
                      <w:szCs w:val="21"/>
                    </w:rPr>
                    <w:t>30</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5" w:type="dxa"/>
                  <w:vAlign w:val="center"/>
                </w:tcPr>
                <w:p w:rsidR="002D67D5" w:rsidRDefault="002D67D5" w:rsidP="00E216B3">
                  <w:pPr>
                    <w:spacing w:line="400" w:lineRule="exact"/>
                    <w:jc w:val="center"/>
                    <w:rPr>
                      <w:szCs w:val="21"/>
                    </w:rPr>
                  </w:pPr>
                  <w:r>
                    <w:rPr>
                      <w:szCs w:val="21"/>
                    </w:rPr>
                    <w:t>3</w:t>
                  </w:r>
                </w:p>
              </w:tc>
              <w:tc>
                <w:tcPr>
                  <w:tcW w:w="713" w:type="dxa"/>
                  <w:vAlign w:val="center"/>
                </w:tcPr>
                <w:p w:rsidR="002D67D5" w:rsidRDefault="002D67D5" w:rsidP="00E216B3">
                  <w:pPr>
                    <w:spacing w:line="400" w:lineRule="exact"/>
                    <w:jc w:val="center"/>
                    <w:rPr>
                      <w:szCs w:val="21"/>
                    </w:rPr>
                  </w:pPr>
                  <w:r>
                    <w:rPr>
                      <w:szCs w:val="21"/>
                    </w:rPr>
                    <w:t>178</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lastRenderedPageBreak/>
                    <w:t>3</w:t>
                  </w:r>
                </w:p>
              </w:tc>
              <w:tc>
                <w:tcPr>
                  <w:tcW w:w="1094" w:type="dxa"/>
                  <w:vAlign w:val="center"/>
                </w:tcPr>
                <w:p w:rsidR="002D67D5" w:rsidRDefault="002D67D5" w:rsidP="00E216B3">
                  <w:pPr>
                    <w:spacing w:line="400" w:lineRule="exact"/>
                    <w:jc w:val="center"/>
                    <w:rPr>
                      <w:szCs w:val="21"/>
                    </w:rPr>
                  </w:pPr>
                  <w:r>
                    <w:rPr>
                      <w:rFonts w:hint="eastAsia"/>
                      <w:szCs w:val="21"/>
                    </w:rPr>
                    <w:t>铝箔</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136</w:t>
                  </w:r>
                </w:p>
              </w:tc>
              <w:tc>
                <w:tcPr>
                  <w:tcW w:w="1052" w:type="dxa"/>
                  <w:gridSpan w:val="2"/>
                  <w:vAlign w:val="center"/>
                </w:tcPr>
                <w:p w:rsidR="002D67D5" w:rsidRDefault="002D67D5" w:rsidP="00E216B3">
                  <w:pPr>
                    <w:spacing w:line="400" w:lineRule="exact"/>
                    <w:jc w:val="center"/>
                    <w:rPr>
                      <w:szCs w:val="21"/>
                    </w:rPr>
                  </w:pPr>
                  <w:r>
                    <w:rPr>
                      <w:szCs w:val="21"/>
                    </w:rPr>
                    <w:t>32</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111</w:t>
                  </w:r>
                </w:p>
              </w:tc>
              <w:tc>
                <w:tcPr>
                  <w:tcW w:w="1032" w:type="dxa"/>
                  <w:gridSpan w:val="2"/>
                  <w:vAlign w:val="center"/>
                </w:tcPr>
                <w:p w:rsidR="002D67D5" w:rsidRDefault="002D67D5" w:rsidP="00E216B3">
                  <w:pPr>
                    <w:spacing w:line="400" w:lineRule="exact"/>
                    <w:jc w:val="center"/>
                    <w:rPr>
                      <w:szCs w:val="21"/>
                    </w:rPr>
                  </w:pPr>
                  <w:r>
                    <w:rPr>
                      <w:szCs w:val="21"/>
                    </w:rPr>
                    <w:t>68</w:t>
                  </w:r>
                </w:p>
              </w:tc>
              <w:tc>
                <w:tcPr>
                  <w:tcW w:w="1035" w:type="dxa"/>
                  <w:vAlign w:val="center"/>
                </w:tcPr>
                <w:p w:rsidR="002D67D5" w:rsidRDefault="002D67D5" w:rsidP="00E216B3">
                  <w:pPr>
                    <w:spacing w:line="400" w:lineRule="exact"/>
                    <w:jc w:val="center"/>
                    <w:rPr>
                      <w:szCs w:val="21"/>
                    </w:rPr>
                  </w:pPr>
                  <w:r>
                    <w:rPr>
                      <w:szCs w:val="21"/>
                    </w:rPr>
                    <w:t>27</w:t>
                  </w:r>
                </w:p>
              </w:tc>
              <w:tc>
                <w:tcPr>
                  <w:tcW w:w="713" w:type="dxa"/>
                  <w:vAlign w:val="center"/>
                </w:tcPr>
                <w:p w:rsidR="002D67D5" w:rsidRDefault="002D67D5" w:rsidP="00E216B3">
                  <w:pPr>
                    <w:spacing w:line="400" w:lineRule="exact"/>
                    <w:jc w:val="center"/>
                    <w:rPr>
                      <w:szCs w:val="21"/>
                    </w:rPr>
                  </w:pPr>
                  <w:r>
                    <w:rPr>
                      <w:szCs w:val="21"/>
                    </w:rPr>
                    <w:t>374</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4</w:t>
                  </w:r>
                </w:p>
              </w:tc>
              <w:tc>
                <w:tcPr>
                  <w:tcW w:w="1094" w:type="dxa"/>
                  <w:vAlign w:val="center"/>
                </w:tcPr>
                <w:p w:rsidR="002D67D5" w:rsidRDefault="002D67D5" w:rsidP="00E216B3">
                  <w:pPr>
                    <w:spacing w:line="400" w:lineRule="exact"/>
                    <w:jc w:val="center"/>
                    <w:rPr>
                      <w:szCs w:val="21"/>
                    </w:rPr>
                  </w:pPr>
                  <w:r>
                    <w:rPr>
                      <w:rFonts w:hint="eastAsia"/>
                      <w:szCs w:val="21"/>
                    </w:rPr>
                    <w:t>空调</w:t>
                  </w:r>
                  <w:proofErr w:type="gramStart"/>
                  <w:r>
                    <w:rPr>
                      <w:rFonts w:hint="eastAsia"/>
                      <w:szCs w:val="21"/>
                    </w:rPr>
                    <w:t>箔</w:t>
                  </w:r>
                  <w:proofErr w:type="gramEnd"/>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11</w:t>
                  </w:r>
                </w:p>
              </w:tc>
              <w:tc>
                <w:tcPr>
                  <w:tcW w:w="1052" w:type="dxa"/>
                  <w:gridSpan w:val="2"/>
                  <w:vAlign w:val="center"/>
                </w:tcPr>
                <w:p w:rsidR="002D67D5" w:rsidRDefault="002D67D5" w:rsidP="00E216B3">
                  <w:pPr>
                    <w:spacing w:line="400" w:lineRule="exact"/>
                    <w:jc w:val="center"/>
                    <w:rPr>
                      <w:szCs w:val="21"/>
                    </w:rPr>
                  </w:pPr>
                  <w:r>
                    <w:rPr>
                      <w:szCs w:val="21"/>
                    </w:rPr>
                    <w:t>52</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63</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5</w:t>
                  </w:r>
                </w:p>
              </w:tc>
              <w:tc>
                <w:tcPr>
                  <w:tcW w:w="1094" w:type="dxa"/>
                  <w:vAlign w:val="center"/>
                </w:tcPr>
                <w:p w:rsidR="002D67D5" w:rsidRDefault="002D67D5" w:rsidP="00E216B3">
                  <w:pPr>
                    <w:spacing w:line="400" w:lineRule="exact"/>
                    <w:jc w:val="center"/>
                    <w:rPr>
                      <w:szCs w:val="21"/>
                    </w:rPr>
                  </w:pPr>
                  <w:r>
                    <w:rPr>
                      <w:rFonts w:hint="eastAsia"/>
                      <w:szCs w:val="21"/>
                    </w:rPr>
                    <w:t>动力</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3</w:t>
                  </w:r>
                </w:p>
              </w:tc>
              <w:tc>
                <w:tcPr>
                  <w:tcW w:w="1052" w:type="dxa"/>
                  <w:gridSpan w:val="2"/>
                  <w:vAlign w:val="center"/>
                </w:tcPr>
                <w:p w:rsidR="002D67D5" w:rsidRDefault="002D67D5" w:rsidP="00E216B3">
                  <w:pPr>
                    <w:spacing w:line="400" w:lineRule="exact"/>
                    <w:jc w:val="center"/>
                    <w:rPr>
                      <w:szCs w:val="21"/>
                    </w:rPr>
                  </w:pPr>
                  <w:r>
                    <w:rPr>
                      <w:szCs w:val="21"/>
                    </w:rPr>
                    <w:t>41</w:t>
                  </w:r>
                </w:p>
              </w:tc>
              <w:tc>
                <w:tcPr>
                  <w:tcW w:w="960" w:type="dxa"/>
                  <w:gridSpan w:val="2"/>
                  <w:vAlign w:val="center"/>
                </w:tcPr>
                <w:p w:rsidR="002D67D5" w:rsidRDefault="002D67D5" w:rsidP="00E216B3">
                  <w:pPr>
                    <w:spacing w:line="400" w:lineRule="exact"/>
                    <w:jc w:val="center"/>
                    <w:rPr>
                      <w:szCs w:val="21"/>
                    </w:rPr>
                  </w:pPr>
                  <w:r>
                    <w:rPr>
                      <w:szCs w:val="21"/>
                    </w:rPr>
                    <w:t>18</w:t>
                  </w:r>
                </w:p>
              </w:tc>
              <w:tc>
                <w:tcPr>
                  <w:tcW w:w="1032" w:type="dxa"/>
                  <w:gridSpan w:val="2"/>
                  <w:vAlign w:val="center"/>
                </w:tcPr>
                <w:p w:rsidR="002D67D5" w:rsidRDefault="002D67D5" w:rsidP="00E216B3">
                  <w:pPr>
                    <w:spacing w:line="400" w:lineRule="exact"/>
                    <w:jc w:val="center"/>
                    <w:rPr>
                      <w:szCs w:val="21"/>
                    </w:rPr>
                  </w:pPr>
                  <w:r>
                    <w:rPr>
                      <w:szCs w:val="21"/>
                    </w:rPr>
                    <w:t>41</w:t>
                  </w:r>
                </w:p>
              </w:tc>
              <w:tc>
                <w:tcPr>
                  <w:tcW w:w="1032" w:type="dxa"/>
                  <w:gridSpan w:val="2"/>
                  <w:vAlign w:val="center"/>
                </w:tcPr>
                <w:p w:rsidR="002D67D5" w:rsidRDefault="002D67D5" w:rsidP="00E216B3">
                  <w:pPr>
                    <w:spacing w:line="400" w:lineRule="exact"/>
                    <w:jc w:val="center"/>
                    <w:rPr>
                      <w:szCs w:val="21"/>
                    </w:rPr>
                  </w:pPr>
                  <w:r>
                    <w:rPr>
                      <w:szCs w:val="21"/>
                    </w:rPr>
                    <w:t>48</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151</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6</w:t>
                  </w:r>
                </w:p>
              </w:tc>
              <w:tc>
                <w:tcPr>
                  <w:tcW w:w="1094" w:type="dxa"/>
                  <w:vAlign w:val="center"/>
                </w:tcPr>
                <w:p w:rsidR="002D67D5" w:rsidRDefault="002D67D5" w:rsidP="00E216B3">
                  <w:pPr>
                    <w:spacing w:line="400" w:lineRule="exact"/>
                    <w:jc w:val="center"/>
                    <w:rPr>
                      <w:szCs w:val="21"/>
                    </w:rPr>
                  </w:pPr>
                  <w:r>
                    <w:rPr>
                      <w:rFonts w:hint="eastAsia"/>
                      <w:szCs w:val="21"/>
                    </w:rPr>
                    <w:t>型材</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27</w:t>
                  </w:r>
                </w:p>
              </w:tc>
              <w:tc>
                <w:tcPr>
                  <w:tcW w:w="1052" w:type="dxa"/>
                  <w:gridSpan w:val="2"/>
                  <w:vAlign w:val="center"/>
                </w:tcPr>
                <w:p w:rsidR="002D67D5" w:rsidRDefault="002D67D5" w:rsidP="00E216B3">
                  <w:pPr>
                    <w:spacing w:line="400" w:lineRule="exact"/>
                    <w:jc w:val="center"/>
                    <w:rPr>
                      <w:szCs w:val="21"/>
                    </w:rPr>
                  </w:pPr>
                  <w:r>
                    <w:rPr>
                      <w:szCs w:val="21"/>
                    </w:rPr>
                    <w:t>18</w:t>
                  </w:r>
                </w:p>
              </w:tc>
              <w:tc>
                <w:tcPr>
                  <w:tcW w:w="960" w:type="dxa"/>
                  <w:gridSpan w:val="2"/>
                  <w:vAlign w:val="center"/>
                </w:tcPr>
                <w:p w:rsidR="002D67D5" w:rsidRDefault="002D67D5" w:rsidP="00E216B3">
                  <w:pPr>
                    <w:spacing w:line="400" w:lineRule="exact"/>
                    <w:jc w:val="center"/>
                    <w:rPr>
                      <w:szCs w:val="21"/>
                    </w:rPr>
                  </w:pPr>
                  <w:r>
                    <w:rPr>
                      <w:szCs w:val="21"/>
                    </w:rPr>
                    <w:t>2</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3</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50</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7</w:t>
                  </w:r>
                </w:p>
              </w:tc>
              <w:tc>
                <w:tcPr>
                  <w:tcW w:w="1094" w:type="dxa"/>
                  <w:vAlign w:val="center"/>
                </w:tcPr>
                <w:p w:rsidR="002D67D5" w:rsidRDefault="002D67D5" w:rsidP="00E216B3">
                  <w:pPr>
                    <w:spacing w:line="400" w:lineRule="exact"/>
                    <w:jc w:val="center"/>
                    <w:rPr>
                      <w:szCs w:val="21"/>
                    </w:rPr>
                  </w:pPr>
                  <w:r>
                    <w:rPr>
                      <w:rFonts w:hint="eastAsia"/>
                      <w:szCs w:val="21"/>
                    </w:rPr>
                    <w:t>仓储部</w:t>
                  </w:r>
                </w:p>
              </w:tc>
              <w:tc>
                <w:tcPr>
                  <w:tcW w:w="1086" w:type="dxa"/>
                  <w:gridSpan w:val="2"/>
                  <w:vAlign w:val="center"/>
                </w:tcPr>
                <w:p w:rsidR="002D67D5" w:rsidRDefault="002D67D5" w:rsidP="00E216B3">
                  <w:pPr>
                    <w:spacing w:line="400" w:lineRule="exact"/>
                    <w:jc w:val="center"/>
                    <w:rPr>
                      <w:szCs w:val="21"/>
                    </w:rPr>
                  </w:pPr>
                  <w:r>
                    <w:rPr>
                      <w:szCs w:val="21"/>
                    </w:rPr>
                    <w:t>8</w:t>
                  </w:r>
                </w:p>
              </w:tc>
              <w:tc>
                <w:tcPr>
                  <w:tcW w:w="1052" w:type="dxa"/>
                  <w:gridSpan w:val="2"/>
                  <w:vAlign w:val="center"/>
                </w:tcPr>
                <w:p w:rsidR="002D67D5" w:rsidRDefault="002D67D5" w:rsidP="00E216B3">
                  <w:pPr>
                    <w:spacing w:line="400" w:lineRule="exact"/>
                    <w:jc w:val="center"/>
                    <w:rPr>
                      <w:szCs w:val="21"/>
                    </w:rPr>
                  </w:pPr>
                  <w:r>
                    <w:rPr>
                      <w:szCs w:val="21"/>
                    </w:rPr>
                    <w:t>22</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20</w:t>
                  </w:r>
                </w:p>
              </w:tc>
              <w:tc>
                <w:tcPr>
                  <w:tcW w:w="1032" w:type="dxa"/>
                  <w:gridSpan w:val="2"/>
                  <w:vAlign w:val="center"/>
                </w:tcPr>
                <w:p w:rsidR="002D67D5" w:rsidRDefault="002D67D5" w:rsidP="00E216B3">
                  <w:pPr>
                    <w:spacing w:line="400" w:lineRule="exact"/>
                    <w:jc w:val="center"/>
                    <w:rPr>
                      <w:szCs w:val="21"/>
                    </w:rPr>
                  </w:pPr>
                  <w:r>
                    <w:rPr>
                      <w:szCs w:val="21"/>
                    </w:rPr>
                    <w:t>94</w:t>
                  </w:r>
                </w:p>
              </w:tc>
              <w:tc>
                <w:tcPr>
                  <w:tcW w:w="1035" w:type="dxa"/>
                  <w:vAlign w:val="center"/>
                </w:tcPr>
                <w:p w:rsidR="002D67D5" w:rsidRDefault="002D67D5" w:rsidP="00E216B3">
                  <w:pPr>
                    <w:spacing w:line="400" w:lineRule="exact"/>
                    <w:jc w:val="center"/>
                    <w:rPr>
                      <w:szCs w:val="21"/>
                    </w:rPr>
                  </w:pPr>
                  <w:r>
                    <w:rPr>
                      <w:szCs w:val="21"/>
                    </w:rPr>
                    <w:t>13</w:t>
                  </w:r>
                </w:p>
              </w:tc>
              <w:tc>
                <w:tcPr>
                  <w:tcW w:w="713" w:type="dxa"/>
                  <w:vAlign w:val="center"/>
                </w:tcPr>
                <w:p w:rsidR="002D67D5" w:rsidRDefault="002D67D5" w:rsidP="00E216B3">
                  <w:pPr>
                    <w:spacing w:line="400" w:lineRule="exact"/>
                    <w:jc w:val="center"/>
                    <w:rPr>
                      <w:szCs w:val="21"/>
                    </w:rPr>
                  </w:pPr>
                  <w:r>
                    <w:rPr>
                      <w:szCs w:val="21"/>
                    </w:rPr>
                    <w:t>157</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8</w:t>
                  </w:r>
                </w:p>
              </w:tc>
              <w:tc>
                <w:tcPr>
                  <w:tcW w:w="1094" w:type="dxa"/>
                  <w:vAlign w:val="center"/>
                </w:tcPr>
                <w:p w:rsidR="002D67D5" w:rsidRDefault="002D67D5" w:rsidP="00E216B3">
                  <w:pPr>
                    <w:spacing w:line="400" w:lineRule="exact"/>
                    <w:jc w:val="center"/>
                    <w:rPr>
                      <w:szCs w:val="21"/>
                    </w:rPr>
                  </w:pPr>
                  <w:r>
                    <w:rPr>
                      <w:rFonts w:hint="eastAsia"/>
                      <w:szCs w:val="21"/>
                    </w:rPr>
                    <w:t>检测</w:t>
                  </w:r>
                </w:p>
                <w:p w:rsidR="002D67D5" w:rsidRDefault="002D67D5" w:rsidP="00E216B3">
                  <w:pPr>
                    <w:spacing w:line="400" w:lineRule="exact"/>
                    <w:jc w:val="center"/>
                    <w:rPr>
                      <w:szCs w:val="21"/>
                    </w:rPr>
                  </w:pPr>
                  <w:r>
                    <w:rPr>
                      <w:rFonts w:hint="eastAsia"/>
                      <w:szCs w:val="21"/>
                    </w:rPr>
                    <w:t>中心</w:t>
                  </w:r>
                </w:p>
              </w:tc>
              <w:tc>
                <w:tcPr>
                  <w:tcW w:w="1086" w:type="dxa"/>
                  <w:gridSpan w:val="2"/>
                  <w:vAlign w:val="center"/>
                </w:tcPr>
                <w:p w:rsidR="002D67D5" w:rsidRDefault="002D67D5" w:rsidP="00E216B3">
                  <w:pPr>
                    <w:spacing w:line="400" w:lineRule="exact"/>
                    <w:jc w:val="center"/>
                    <w:rPr>
                      <w:szCs w:val="21"/>
                    </w:rPr>
                  </w:pPr>
                  <w:r>
                    <w:rPr>
                      <w:szCs w:val="21"/>
                    </w:rPr>
                    <w:t>/</w:t>
                  </w:r>
                </w:p>
              </w:tc>
              <w:tc>
                <w:tcPr>
                  <w:tcW w:w="1052" w:type="dxa"/>
                  <w:gridSpan w:val="2"/>
                  <w:vAlign w:val="center"/>
                </w:tcPr>
                <w:p w:rsidR="002D67D5" w:rsidRDefault="002D67D5" w:rsidP="00E216B3">
                  <w:pPr>
                    <w:spacing w:line="400" w:lineRule="exact"/>
                    <w:jc w:val="center"/>
                    <w:rPr>
                      <w:szCs w:val="21"/>
                    </w:rPr>
                  </w:pPr>
                  <w:r>
                    <w:rPr>
                      <w:szCs w:val="21"/>
                    </w:rPr>
                    <w:t>6</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9</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15</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9</w:t>
                  </w:r>
                </w:p>
              </w:tc>
              <w:tc>
                <w:tcPr>
                  <w:tcW w:w="1094" w:type="dxa"/>
                  <w:vAlign w:val="center"/>
                </w:tcPr>
                <w:p w:rsidR="002D67D5" w:rsidRDefault="002D67D5" w:rsidP="00E216B3">
                  <w:pPr>
                    <w:spacing w:line="400" w:lineRule="exact"/>
                    <w:jc w:val="center"/>
                    <w:rPr>
                      <w:szCs w:val="21"/>
                    </w:rPr>
                  </w:pPr>
                  <w:r>
                    <w:rPr>
                      <w:rFonts w:hint="eastAsia"/>
                      <w:szCs w:val="21"/>
                    </w:rPr>
                    <w:t>机电装备</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2</w:t>
                  </w:r>
                </w:p>
              </w:tc>
              <w:tc>
                <w:tcPr>
                  <w:tcW w:w="1052" w:type="dxa"/>
                  <w:gridSpan w:val="2"/>
                  <w:vAlign w:val="center"/>
                </w:tcPr>
                <w:p w:rsidR="002D67D5" w:rsidRDefault="002D67D5" w:rsidP="00E216B3">
                  <w:pPr>
                    <w:spacing w:line="400" w:lineRule="exact"/>
                    <w:jc w:val="center"/>
                    <w:rPr>
                      <w:szCs w:val="21"/>
                    </w:rPr>
                  </w:pPr>
                  <w:r>
                    <w:rPr>
                      <w:szCs w:val="21"/>
                    </w:rPr>
                    <w:t>28</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5</w:t>
                  </w:r>
                </w:p>
              </w:tc>
              <w:tc>
                <w:tcPr>
                  <w:tcW w:w="1032" w:type="dxa"/>
                  <w:gridSpan w:val="2"/>
                  <w:vAlign w:val="center"/>
                </w:tcPr>
                <w:p w:rsidR="002D67D5" w:rsidRDefault="002D67D5" w:rsidP="00E216B3">
                  <w:pPr>
                    <w:spacing w:line="400" w:lineRule="exact"/>
                    <w:jc w:val="center"/>
                    <w:rPr>
                      <w:szCs w:val="21"/>
                    </w:rPr>
                  </w:pPr>
                  <w:r>
                    <w:rPr>
                      <w:szCs w:val="21"/>
                    </w:rPr>
                    <w:t>5</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40</w:t>
                  </w:r>
                </w:p>
              </w:tc>
            </w:tr>
            <w:tr w:rsidR="002D67D5" w:rsidTr="00E216B3">
              <w:trPr>
                <w:cantSplit/>
                <w:trHeight w:val="20"/>
                <w:jc w:val="center"/>
              </w:trPr>
              <w:tc>
                <w:tcPr>
                  <w:tcW w:w="518" w:type="dxa"/>
                  <w:vAlign w:val="center"/>
                </w:tcPr>
                <w:p w:rsidR="002D67D5" w:rsidRDefault="002D67D5" w:rsidP="00E216B3">
                  <w:pPr>
                    <w:spacing w:line="400" w:lineRule="exact"/>
                    <w:jc w:val="center"/>
                    <w:rPr>
                      <w:szCs w:val="21"/>
                    </w:rPr>
                  </w:pPr>
                  <w:r>
                    <w:rPr>
                      <w:szCs w:val="21"/>
                    </w:rPr>
                    <w:t>10</w:t>
                  </w:r>
                </w:p>
              </w:tc>
              <w:tc>
                <w:tcPr>
                  <w:tcW w:w="1094" w:type="dxa"/>
                  <w:vAlign w:val="center"/>
                </w:tcPr>
                <w:p w:rsidR="002D67D5" w:rsidRDefault="002D67D5" w:rsidP="00E216B3">
                  <w:pPr>
                    <w:spacing w:line="400" w:lineRule="exact"/>
                    <w:jc w:val="center"/>
                    <w:rPr>
                      <w:szCs w:val="21"/>
                    </w:rPr>
                  </w:pPr>
                  <w:r>
                    <w:rPr>
                      <w:szCs w:val="21"/>
                    </w:rPr>
                    <w:t>PS</w:t>
                  </w:r>
                  <w:r>
                    <w:rPr>
                      <w:rFonts w:hint="eastAsia"/>
                      <w:szCs w:val="21"/>
                    </w:rPr>
                    <w:t>版</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5</w:t>
                  </w:r>
                </w:p>
              </w:tc>
              <w:tc>
                <w:tcPr>
                  <w:tcW w:w="1052" w:type="dxa"/>
                  <w:gridSpan w:val="2"/>
                  <w:vAlign w:val="center"/>
                </w:tcPr>
                <w:p w:rsidR="002D67D5" w:rsidRDefault="002D67D5" w:rsidP="00E216B3">
                  <w:pPr>
                    <w:spacing w:line="400" w:lineRule="exact"/>
                    <w:jc w:val="center"/>
                    <w:rPr>
                      <w:szCs w:val="21"/>
                    </w:rPr>
                  </w:pPr>
                  <w:r>
                    <w:rPr>
                      <w:szCs w:val="21"/>
                    </w:rPr>
                    <w:t>19</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2</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26</w:t>
                  </w: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11</w:t>
                  </w:r>
                </w:p>
              </w:tc>
              <w:tc>
                <w:tcPr>
                  <w:tcW w:w="1094" w:type="dxa"/>
                  <w:vAlign w:val="center"/>
                </w:tcPr>
                <w:p w:rsidR="002D67D5" w:rsidRDefault="002D67D5" w:rsidP="00E216B3">
                  <w:pPr>
                    <w:spacing w:line="400" w:lineRule="exact"/>
                    <w:jc w:val="center"/>
                    <w:rPr>
                      <w:szCs w:val="21"/>
                    </w:rPr>
                  </w:pPr>
                  <w:r>
                    <w:rPr>
                      <w:rFonts w:hint="eastAsia"/>
                      <w:szCs w:val="21"/>
                    </w:rPr>
                    <w:t>经理办</w:t>
                  </w:r>
                </w:p>
              </w:tc>
              <w:tc>
                <w:tcPr>
                  <w:tcW w:w="1086" w:type="dxa"/>
                  <w:gridSpan w:val="2"/>
                  <w:vAlign w:val="center"/>
                </w:tcPr>
                <w:p w:rsidR="002D67D5" w:rsidRDefault="002D67D5" w:rsidP="00E216B3">
                  <w:pPr>
                    <w:spacing w:line="400" w:lineRule="exact"/>
                    <w:jc w:val="center"/>
                    <w:rPr>
                      <w:szCs w:val="21"/>
                    </w:rPr>
                  </w:pPr>
                  <w:r>
                    <w:rPr>
                      <w:szCs w:val="21"/>
                    </w:rPr>
                    <w:t>/</w:t>
                  </w:r>
                </w:p>
              </w:tc>
              <w:tc>
                <w:tcPr>
                  <w:tcW w:w="1052" w:type="dxa"/>
                  <w:gridSpan w:val="2"/>
                  <w:vAlign w:val="center"/>
                </w:tcPr>
                <w:p w:rsidR="002D67D5" w:rsidRDefault="002D67D5" w:rsidP="00E216B3">
                  <w:pPr>
                    <w:spacing w:line="400" w:lineRule="exact"/>
                    <w:jc w:val="center"/>
                    <w:rPr>
                      <w:szCs w:val="21"/>
                    </w:rPr>
                  </w:pPr>
                  <w:r>
                    <w:rPr>
                      <w:szCs w:val="21"/>
                    </w:rPr>
                    <w:t>19</w:t>
                  </w:r>
                </w:p>
              </w:tc>
              <w:tc>
                <w:tcPr>
                  <w:tcW w:w="960" w:type="dxa"/>
                  <w:gridSpan w:val="2"/>
                  <w:vAlign w:val="center"/>
                </w:tcPr>
                <w:p w:rsidR="002D67D5" w:rsidRDefault="002D67D5" w:rsidP="00E216B3">
                  <w:pPr>
                    <w:spacing w:line="400" w:lineRule="exact"/>
                    <w:jc w:val="center"/>
                    <w:rPr>
                      <w:szCs w:val="21"/>
                    </w:rPr>
                  </w:pPr>
                  <w:r>
                    <w:rPr>
                      <w:szCs w:val="21"/>
                    </w:rPr>
                    <w:t>/</w:t>
                  </w:r>
                </w:p>
              </w:tc>
              <w:tc>
                <w:tcPr>
                  <w:tcW w:w="1032" w:type="dxa"/>
                  <w:gridSpan w:val="2"/>
                  <w:vAlign w:val="center"/>
                </w:tcPr>
                <w:p w:rsidR="002D67D5" w:rsidRDefault="002D67D5" w:rsidP="00E216B3">
                  <w:pPr>
                    <w:spacing w:line="400" w:lineRule="exact"/>
                    <w:jc w:val="center"/>
                    <w:rPr>
                      <w:szCs w:val="21"/>
                    </w:rPr>
                  </w:pPr>
                  <w:r>
                    <w:rPr>
                      <w:szCs w:val="21"/>
                    </w:rPr>
                    <w:t>9</w:t>
                  </w:r>
                </w:p>
              </w:tc>
              <w:tc>
                <w:tcPr>
                  <w:tcW w:w="1032" w:type="dxa"/>
                  <w:gridSpan w:val="2"/>
                  <w:vAlign w:val="center"/>
                </w:tcPr>
                <w:p w:rsidR="002D67D5" w:rsidRDefault="002D67D5" w:rsidP="00E216B3">
                  <w:pPr>
                    <w:spacing w:line="400" w:lineRule="exact"/>
                    <w:jc w:val="center"/>
                    <w:rPr>
                      <w:szCs w:val="21"/>
                    </w:rPr>
                  </w:pPr>
                  <w:r>
                    <w:rPr>
                      <w:szCs w:val="21"/>
                    </w:rPr>
                    <w:t>/</w:t>
                  </w:r>
                </w:p>
              </w:tc>
              <w:tc>
                <w:tcPr>
                  <w:tcW w:w="1035" w:type="dxa"/>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28</w:t>
                  </w:r>
                </w:p>
              </w:tc>
            </w:tr>
            <w:tr w:rsidR="002D67D5" w:rsidTr="00E216B3">
              <w:trPr>
                <w:trHeight w:val="20"/>
                <w:jc w:val="center"/>
              </w:trPr>
              <w:tc>
                <w:tcPr>
                  <w:tcW w:w="1612" w:type="dxa"/>
                  <w:gridSpan w:val="2"/>
                  <w:vAlign w:val="center"/>
                </w:tcPr>
                <w:p w:rsidR="002D67D5" w:rsidRDefault="002D67D5" w:rsidP="00E216B3">
                  <w:pPr>
                    <w:spacing w:line="400" w:lineRule="exact"/>
                    <w:jc w:val="center"/>
                    <w:rPr>
                      <w:szCs w:val="21"/>
                    </w:rPr>
                  </w:pPr>
                  <w:r>
                    <w:rPr>
                      <w:rFonts w:hint="eastAsia"/>
                      <w:szCs w:val="21"/>
                    </w:rPr>
                    <w:t>二</w:t>
                  </w:r>
                </w:p>
              </w:tc>
              <w:tc>
                <w:tcPr>
                  <w:tcW w:w="6197" w:type="dxa"/>
                  <w:gridSpan w:val="11"/>
                  <w:vAlign w:val="center"/>
                </w:tcPr>
                <w:p w:rsidR="002D67D5" w:rsidRDefault="002D67D5" w:rsidP="00E216B3">
                  <w:pPr>
                    <w:spacing w:line="400" w:lineRule="exact"/>
                    <w:jc w:val="center"/>
                    <w:rPr>
                      <w:szCs w:val="21"/>
                    </w:rPr>
                  </w:pPr>
                  <w:r>
                    <w:rPr>
                      <w:rFonts w:hint="eastAsia"/>
                      <w:szCs w:val="21"/>
                    </w:rPr>
                    <w:t>消防栓分布</w:t>
                  </w: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szCs w:val="21"/>
                    </w:rPr>
                    <w:t>1</w:t>
                  </w:r>
                </w:p>
              </w:tc>
              <w:tc>
                <w:tcPr>
                  <w:tcW w:w="1094" w:type="dxa"/>
                  <w:vAlign w:val="center"/>
                </w:tcPr>
                <w:p w:rsidR="002D67D5" w:rsidRDefault="002D67D5" w:rsidP="00E216B3">
                  <w:pPr>
                    <w:spacing w:line="400" w:lineRule="exact"/>
                    <w:jc w:val="center"/>
                    <w:rPr>
                      <w:szCs w:val="21"/>
                    </w:rPr>
                  </w:pPr>
                  <w:r>
                    <w:rPr>
                      <w:rFonts w:hint="eastAsia"/>
                      <w:szCs w:val="21"/>
                    </w:rPr>
                    <w:t>消防栓</w:t>
                  </w:r>
                </w:p>
                <w:p w:rsidR="002D67D5" w:rsidRDefault="002D67D5" w:rsidP="00E216B3">
                  <w:pPr>
                    <w:spacing w:line="400" w:lineRule="exact"/>
                    <w:jc w:val="center"/>
                    <w:rPr>
                      <w:szCs w:val="21"/>
                    </w:rPr>
                  </w:pPr>
                  <w:r>
                    <w:rPr>
                      <w:rFonts w:hint="eastAsia"/>
                      <w:szCs w:val="21"/>
                    </w:rPr>
                    <w:t>内网</w:t>
                  </w:r>
                </w:p>
              </w:tc>
              <w:tc>
                <w:tcPr>
                  <w:tcW w:w="1086" w:type="dxa"/>
                  <w:gridSpan w:val="2"/>
                  <w:vAlign w:val="center"/>
                </w:tcPr>
                <w:p w:rsidR="002D67D5" w:rsidRDefault="002D67D5" w:rsidP="00E216B3">
                  <w:pPr>
                    <w:spacing w:line="400" w:lineRule="exact"/>
                    <w:jc w:val="center"/>
                    <w:rPr>
                      <w:szCs w:val="21"/>
                    </w:rPr>
                  </w:pPr>
                  <w:r>
                    <w:rPr>
                      <w:szCs w:val="21"/>
                    </w:rPr>
                    <w:t>34</w:t>
                  </w:r>
                  <w:r>
                    <w:rPr>
                      <w:rFonts w:hint="eastAsia"/>
                      <w:szCs w:val="21"/>
                    </w:rPr>
                    <w:t>个</w:t>
                  </w:r>
                </w:p>
              </w:tc>
              <w:tc>
                <w:tcPr>
                  <w:tcW w:w="1052" w:type="dxa"/>
                  <w:gridSpan w:val="2"/>
                  <w:vAlign w:val="center"/>
                </w:tcPr>
                <w:p w:rsidR="002D67D5" w:rsidRDefault="002D67D5" w:rsidP="00E216B3">
                  <w:pPr>
                    <w:spacing w:line="400" w:lineRule="exact"/>
                    <w:jc w:val="center"/>
                    <w:rPr>
                      <w:szCs w:val="21"/>
                    </w:rPr>
                  </w:pPr>
                  <w:r>
                    <w:rPr>
                      <w:szCs w:val="21"/>
                    </w:rPr>
                    <w:t>/</w:t>
                  </w:r>
                </w:p>
              </w:tc>
              <w:tc>
                <w:tcPr>
                  <w:tcW w:w="935" w:type="dxa"/>
                  <w:vAlign w:val="center"/>
                </w:tcPr>
                <w:p w:rsidR="002D67D5" w:rsidRDefault="002D67D5" w:rsidP="00E216B3">
                  <w:pPr>
                    <w:spacing w:line="400" w:lineRule="exact"/>
                    <w:jc w:val="center"/>
                    <w:rPr>
                      <w:szCs w:val="21"/>
                    </w:rPr>
                  </w:pPr>
                  <w:r>
                    <w:rPr>
                      <w:szCs w:val="21"/>
                    </w:rPr>
                    <w:t>/</w:t>
                  </w:r>
                </w:p>
              </w:tc>
              <w:tc>
                <w:tcPr>
                  <w:tcW w:w="920" w:type="dxa"/>
                  <w:gridSpan w:val="2"/>
                  <w:vAlign w:val="center"/>
                </w:tcPr>
                <w:p w:rsidR="002D67D5" w:rsidRDefault="002D67D5" w:rsidP="00E216B3">
                  <w:pPr>
                    <w:spacing w:line="400" w:lineRule="exact"/>
                    <w:jc w:val="center"/>
                    <w:rPr>
                      <w:szCs w:val="21"/>
                    </w:rPr>
                  </w:pPr>
                  <w:r>
                    <w:rPr>
                      <w:szCs w:val="21"/>
                    </w:rPr>
                    <w:t>/</w:t>
                  </w:r>
                </w:p>
              </w:tc>
              <w:tc>
                <w:tcPr>
                  <w:tcW w:w="1051" w:type="dxa"/>
                  <w:gridSpan w:val="2"/>
                  <w:vAlign w:val="center"/>
                </w:tcPr>
                <w:p w:rsidR="002D67D5" w:rsidRDefault="002D67D5" w:rsidP="00E216B3">
                  <w:pPr>
                    <w:spacing w:line="400" w:lineRule="exact"/>
                    <w:jc w:val="center"/>
                    <w:rPr>
                      <w:szCs w:val="21"/>
                    </w:rPr>
                  </w:pPr>
                  <w:r>
                    <w:rPr>
                      <w:szCs w:val="21"/>
                    </w:rPr>
                    <w:t>/</w:t>
                  </w:r>
                </w:p>
              </w:tc>
              <w:tc>
                <w:tcPr>
                  <w:tcW w:w="1153" w:type="dxa"/>
                  <w:gridSpan w:val="2"/>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w:t>
                  </w:r>
                </w:p>
              </w:tc>
            </w:tr>
            <w:tr w:rsidR="002D67D5" w:rsidTr="00E216B3">
              <w:trPr>
                <w:cantSplit/>
                <w:trHeight w:val="20"/>
                <w:jc w:val="center"/>
              </w:trPr>
              <w:tc>
                <w:tcPr>
                  <w:tcW w:w="518" w:type="dxa"/>
                  <w:vAlign w:val="center"/>
                </w:tcPr>
                <w:p w:rsidR="002D67D5" w:rsidRDefault="002D67D5" w:rsidP="00E216B3">
                  <w:pPr>
                    <w:spacing w:line="400" w:lineRule="exact"/>
                    <w:jc w:val="center"/>
                    <w:rPr>
                      <w:szCs w:val="21"/>
                    </w:rPr>
                  </w:pPr>
                  <w:r>
                    <w:rPr>
                      <w:szCs w:val="21"/>
                    </w:rPr>
                    <w:lastRenderedPageBreak/>
                    <w:t>2</w:t>
                  </w:r>
                </w:p>
              </w:tc>
              <w:tc>
                <w:tcPr>
                  <w:tcW w:w="1094" w:type="dxa"/>
                  <w:vAlign w:val="center"/>
                </w:tcPr>
                <w:p w:rsidR="002D67D5" w:rsidRDefault="002D67D5" w:rsidP="00E216B3">
                  <w:pPr>
                    <w:spacing w:line="400" w:lineRule="exact"/>
                    <w:jc w:val="center"/>
                    <w:rPr>
                      <w:szCs w:val="21"/>
                    </w:rPr>
                  </w:pPr>
                  <w:r>
                    <w:rPr>
                      <w:rFonts w:hint="eastAsia"/>
                      <w:szCs w:val="21"/>
                    </w:rPr>
                    <w:t>消防栓</w:t>
                  </w:r>
                </w:p>
                <w:p w:rsidR="002D67D5" w:rsidRDefault="002D67D5" w:rsidP="00E216B3">
                  <w:pPr>
                    <w:spacing w:line="400" w:lineRule="exact"/>
                    <w:jc w:val="center"/>
                    <w:rPr>
                      <w:szCs w:val="21"/>
                    </w:rPr>
                  </w:pPr>
                  <w:r>
                    <w:rPr>
                      <w:rFonts w:hint="eastAsia"/>
                      <w:szCs w:val="21"/>
                    </w:rPr>
                    <w:t>外网</w:t>
                  </w:r>
                </w:p>
              </w:tc>
              <w:tc>
                <w:tcPr>
                  <w:tcW w:w="1086" w:type="dxa"/>
                  <w:gridSpan w:val="2"/>
                  <w:vAlign w:val="center"/>
                </w:tcPr>
                <w:p w:rsidR="002D67D5" w:rsidRDefault="002D67D5" w:rsidP="00E216B3">
                  <w:pPr>
                    <w:spacing w:line="400" w:lineRule="exact"/>
                    <w:jc w:val="center"/>
                    <w:rPr>
                      <w:szCs w:val="21"/>
                    </w:rPr>
                  </w:pPr>
                  <w:r>
                    <w:rPr>
                      <w:szCs w:val="21"/>
                    </w:rPr>
                    <w:t>42</w:t>
                  </w:r>
                  <w:r>
                    <w:rPr>
                      <w:rFonts w:hint="eastAsia"/>
                      <w:szCs w:val="21"/>
                    </w:rPr>
                    <w:t>台</w:t>
                  </w:r>
                </w:p>
              </w:tc>
              <w:tc>
                <w:tcPr>
                  <w:tcW w:w="1052" w:type="dxa"/>
                  <w:gridSpan w:val="2"/>
                  <w:vAlign w:val="center"/>
                </w:tcPr>
                <w:p w:rsidR="002D67D5" w:rsidRDefault="002D67D5" w:rsidP="00E216B3">
                  <w:pPr>
                    <w:spacing w:line="400" w:lineRule="exact"/>
                    <w:jc w:val="center"/>
                    <w:rPr>
                      <w:szCs w:val="21"/>
                    </w:rPr>
                  </w:pPr>
                  <w:r>
                    <w:rPr>
                      <w:szCs w:val="21"/>
                    </w:rPr>
                    <w:t>/</w:t>
                  </w:r>
                </w:p>
              </w:tc>
              <w:tc>
                <w:tcPr>
                  <w:tcW w:w="935" w:type="dxa"/>
                  <w:vAlign w:val="center"/>
                </w:tcPr>
                <w:p w:rsidR="002D67D5" w:rsidRDefault="002D67D5" w:rsidP="00E216B3">
                  <w:pPr>
                    <w:spacing w:line="400" w:lineRule="exact"/>
                    <w:jc w:val="center"/>
                    <w:rPr>
                      <w:szCs w:val="21"/>
                    </w:rPr>
                  </w:pPr>
                  <w:r>
                    <w:rPr>
                      <w:szCs w:val="21"/>
                    </w:rPr>
                    <w:t>/</w:t>
                  </w:r>
                </w:p>
              </w:tc>
              <w:tc>
                <w:tcPr>
                  <w:tcW w:w="920" w:type="dxa"/>
                  <w:gridSpan w:val="2"/>
                  <w:vAlign w:val="center"/>
                </w:tcPr>
                <w:p w:rsidR="002D67D5" w:rsidRDefault="002D67D5" w:rsidP="00E216B3">
                  <w:pPr>
                    <w:spacing w:line="400" w:lineRule="exact"/>
                    <w:jc w:val="center"/>
                    <w:rPr>
                      <w:szCs w:val="21"/>
                    </w:rPr>
                  </w:pPr>
                  <w:r>
                    <w:rPr>
                      <w:szCs w:val="21"/>
                    </w:rPr>
                    <w:t>/</w:t>
                  </w:r>
                </w:p>
              </w:tc>
              <w:tc>
                <w:tcPr>
                  <w:tcW w:w="1051" w:type="dxa"/>
                  <w:gridSpan w:val="2"/>
                  <w:vAlign w:val="center"/>
                </w:tcPr>
                <w:p w:rsidR="002D67D5" w:rsidRDefault="002D67D5" w:rsidP="00E216B3">
                  <w:pPr>
                    <w:spacing w:line="400" w:lineRule="exact"/>
                    <w:jc w:val="center"/>
                    <w:rPr>
                      <w:szCs w:val="21"/>
                    </w:rPr>
                  </w:pPr>
                  <w:r>
                    <w:rPr>
                      <w:szCs w:val="21"/>
                    </w:rPr>
                    <w:t>/</w:t>
                  </w:r>
                </w:p>
              </w:tc>
              <w:tc>
                <w:tcPr>
                  <w:tcW w:w="1153" w:type="dxa"/>
                  <w:gridSpan w:val="2"/>
                  <w:vAlign w:val="center"/>
                </w:tcPr>
                <w:p w:rsidR="002D67D5" w:rsidRDefault="002D67D5" w:rsidP="00E216B3">
                  <w:pPr>
                    <w:spacing w:line="400" w:lineRule="exact"/>
                    <w:jc w:val="center"/>
                    <w:rPr>
                      <w:szCs w:val="21"/>
                    </w:rPr>
                  </w:pPr>
                  <w:r>
                    <w:rPr>
                      <w:szCs w:val="21"/>
                    </w:rPr>
                    <w:t>/</w:t>
                  </w:r>
                </w:p>
              </w:tc>
              <w:tc>
                <w:tcPr>
                  <w:tcW w:w="713" w:type="dxa"/>
                  <w:vAlign w:val="center"/>
                </w:tcPr>
                <w:p w:rsidR="002D67D5" w:rsidRDefault="002D67D5" w:rsidP="00E216B3">
                  <w:pPr>
                    <w:spacing w:line="400" w:lineRule="exact"/>
                    <w:jc w:val="center"/>
                    <w:rPr>
                      <w:szCs w:val="21"/>
                    </w:rPr>
                  </w:pPr>
                  <w:r>
                    <w:rPr>
                      <w:szCs w:val="21"/>
                    </w:rPr>
                    <w:t>/</w:t>
                  </w:r>
                </w:p>
              </w:tc>
            </w:tr>
            <w:tr w:rsidR="002D67D5" w:rsidTr="00E216B3">
              <w:trPr>
                <w:trHeight w:val="20"/>
                <w:jc w:val="center"/>
              </w:trPr>
              <w:tc>
                <w:tcPr>
                  <w:tcW w:w="1612" w:type="dxa"/>
                  <w:gridSpan w:val="2"/>
                  <w:vAlign w:val="center"/>
                </w:tcPr>
                <w:p w:rsidR="002D67D5" w:rsidRDefault="002D67D5" w:rsidP="00E216B3">
                  <w:pPr>
                    <w:spacing w:line="400" w:lineRule="exact"/>
                    <w:ind w:firstLine="422"/>
                    <w:jc w:val="center"/>
                    <w:rPr>
                      <w:szCs w:val="21"/>
                    </w:rPr>
                  </w:pPr>
                  <w:r>
                    <w:rPr>
                      <w:rFonts w:hint="eastAsia"/>
                      <w:szCs w:val="21"/>
                    </w:rPr>
                    <w:t>三</w:t>
                  </w:r>
                </w:p>
              </w:tc>
              <w:tc>
                <w:tcPr>
                  <w:tcW w:w="6197" w:type="dxa"/>
                  <w:gridSpan w:val="11"/>
                  <w:vAlign w:val="center"/>
                </w:tcPr>
                <w:p w:rsidR="002D67D5" w:rsidRDefault="002D67D5" w:rsidP="00E216B3">
                  <w:pPr>
                    <w:spacing w:line="400" w:lineRule="exact"/>
                    <w:ind w:firstLine="422"/>
                    <w:jc w:val="center"/>
                    <w:rPr>
                      <w:szCs w:val="21"/>
                    </w:rPr>
                  </w:pPr>
                  <w:r>
                    <w:rPr>
                      <w:rFonts w:hint="eastAsia"/>
                      <w:szCs w:val="21"/>
                    </w:rPr>
                    <w:t>消防队消防、应急器材</w:t>
                  </w: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rFonts w:hint="eastAsia"/>
                      <w:szCs w:val="21"/>
                    </w:rPr>
                    <w:t>名称</w:t>
                  </w:r>
                </w:p>
              </w:tc>
              <w:tc>
                <w:tcPr>
                  <w:tcW w:w="1094" w:type="dxa"/>
                  <w:vAlign w:val="center"/>
                </w:tcPr>
                <w:p w:rsidR="002D67D5" w:rsidRDefault="002D67D5" w:rsidP="00E216B3">
                  <w:pPr>
                    <w:spacing w:line="400" w:lineRule="exact"/>
                    <w:jc w:val="center"/>
                    <w:rPr>
                      <w:szCs w:val="21"/>
                    </w:rPr>
                  </w:pPr>
                  <w:r>
                    <w:rPr>
                      <w:rFonts w:hint="eastAsia"/>
                      <w:szCs w:val="21"/>
                    </w:rPr>
                    <w:t>空气</w:t>
                  </w:r>
                </w:p>
                <w:p w:rsidR="002D67D5" w:rsidRDefault="002D67D5" w:rsidP="00E216B3">
                  <w:pPr>
                    <w:spacing w:line="400" w:lineRule="exact"/>
                    <w:jc w:val="center"/>
                    <w:rPr>
                      <w:szCs w:val="21"/>
                    </w:rPr>
                  </w:pPr>
                  <w:r>
                    <w:rPr>
                      <w:rFonts w:hint="eastAsia"/>
                      <w:szCs w:val="21"/>
                    </w:rPr>
                    <w:t>呼吸器</w:t>
                  </w:r>
                </w:p>
              </w:tc>
              <w:tc>
                <w:tcPr>
                  <w:tcW w:w="1086" w:type="dxa"/>
                  <w:gridSpan w:val="2"/>
                  <w:vAlign w:val="center"/>
                </w:tcPr>
                <w:p w:rsidR="002D67D5" w:rsidRDefault="002D67D5" w:rsidP="00E216B3">
                  <w:pPr>
                    <w:spacing w:line="400" w:lineRule="exact"/>
                    <w:jc w:val="center"/>
                    <w:rPr>
                      <w:szCs w:val="21"/>
                    </w:rPr>
                  </w:pPr>
                  <w:r>
                    <w:rPr>
                      <w:rFonts w:hint="eastAsia"/>
                      <w:szCs w:val="21"/>
                    </w:rPr>
                    <w:t>水罐消防车</w:t>
                  </w:r>
                </w:p>
              </w:tc>
              <w:tc>
                <w:tcPr>
                  <w:tcW w:w="1052" w:type="dxa"/>
                  <w:gridSpan w:val="2"/>
                  <w:vAlign w:val="center"/>
                </w:tcPr>
                <w:p w:rsidR="002D67D5" w:rsidRDefault="002D67D5" w:rsidP="00E216B3">
                  <w:pPr>
                    <w:spacing w:line="400" w:lineRule="exact"/>
                    <w:jc w:val="center"/>
                    <w:rPr>
                      <w:szCs w:val="21"/>
                    </w:rPr>
                  </w:pPr>
                  <w:r>
                    <w:rPr>
                      <w:rFonts w:hint="eastAsia"/>
                      <w:szCs w:val="21"/>
                    </w:rPr>
                    <w:t>泡沫消防车</w:t>
                  </w:r>
                </w:p>
              </w:tc>
              <w:tc>
                <w:tcPr>
                  <w:tcW w:w="935" w:type="dxa"/>
                  <w:vAlign w:val="center"/>
                </w:tcPr>
                <w:p w:rsidR="002D67D5" w:rsidRDefault="002D67D5" w:rsidP="00E216B3">
                  <w:pPr>
                    <w:spacing w:line="400" w:lineRule="exact"/>
                    <w:jc w:val="center"/>
                    <w:rPr>
                      <w:szCs w:val="21"/>
                    </w:rPr>
                  </w:pPr>
                  <w:r>
                    <w:rPr>
                      <w:rFonts w:hint="eastAsia"/>
                      <w:szCs w:val="21"/>
                    </w:rPr>
                    <w:t>消防指挥车</w:t>
                  </w:r>
                </w:p>
              </w:tc>
              <w:tc>
                <w:tcPr>
                  <w:tcW w:w="920" w:type="dxa"/>
                  <w:gridSpan w:val="2"/>
                  <w:vAlign w:val="center"/>
                </w:tcPr>
                <w:p w:rsidR="002D67D5" w:rsidRDefault="002D67D5" w:rsidP="00E216B3">
                  <w:pPr>
                    <w:spacing w:line="400" w:lineRule="exact"/>
                    <w:jc w:val="center"/>
                    <w:rPr>
                      <w:szCs w:val="21"/>
                    </w:rPr>
                  </w:pPr>
                  <w:r>
                    <w:rPr>
                      <w:rFonts w:hint="eastAsia"/>
                      <w:szCs w:val="21"/>
                    </w:rPr>
                    <w:t>氧气呼吸器</w:t>
                  </w:r>
                </w:p>
              </w:tc>
              <w:tc>
                <w:tcPr>
                  <w:tcW w:w="1051" w:type="dxa"/>
                  <w:gridSpan w:val="2"/>
                  <w:vAlign w:val="center"/>
                </w:tcPr>
                <w:p w:rsidR="002D67D5" w:rsidRDefault="002D67D5" w:rsidP="00E216B3">
                  <w:pPr>
                    <w:spacing w:line="400" w:lineRule="exact"/>
                    <w:jc w:val="center"/>
                    <w:rPr>
                      <w:szCs w:val="21"/>
                    </w:rPr>
                  </w:pPr>
                  <w:r>
                    <w:rPr>
                      <w:rFonts w:hint="eastAsia"/>
                      <w:szCs w:val="21"/>
                    </w:rPr>
                    <w:t>对讲机</w:t>
                  </w:r>
                </w:p>
              </w:tc>
              <w:tc>
                <w:tcPr>
                  <w:tcW w:w="1153" w:type="dxa"/>
                  <w:gridSpan w:val="2"/>
                  <w:vAlign w:val="center"/>
                </w:tcPr>
                <w:p w:rsidR="002D67D5" w:rsidRDefault="002D67D5" w:rsidP="00E216B3">
                  <w:pPr>
                    <w:spacing w:line="400" w:lineRule="exact"/>
                    <w:jc w:val="center"/>
                    <w:rPr>
                      <w:szCs w:val="21"/>
                    </w:rPr>
                  </w:pP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rFonts w:hint="eastAsia"/>
                      <w:szCs w:val="21"/>
                    </w:rPr>
                    <w:t>数量</w:t>
                  </w:r>
                </w:p>
              </w:tc>
              <w:tc>
                <w:tcPr>
                  <w:tcW w:w="1094" w:type="dxa"/>
                  <w:vAlign w:val="center"/>
                </w:tcPr>
                <w:p w:rsidR="002D67D5" w:rsidRDefault="002D67D5" w:rsidP="00E216B3">
                  <w:pPr>
                    <w:spacing w:line="400" w:lineRule="exact"/>
                    <w:jc w:val="center"/>
                    <w:rPr>
                      <w:szCs w:val="21"/>
                    </w:rPr>
                  </w:pPr>
                  <w:r>
                    <w:rPr>
                      <w:szCs w:val="21"/>
                    </w:rPr>
                    <w:t>10</w:t>
                  </w:r>
                  <w:r>
                    <w:rPr>
                      <w:rFonts w:hint="eastAsia"/>
                      <w:szCs w:val="21"/>
                    </w:rPr>
                    <w:t>台</w:t>
                  </w:r>
                </w:p>
              </w:tc>
              <w:tc>
                <w:tcPr>
                  <w:tcW w:w="1086" w:type="dxa"/>
                  <w:gridSpan w:val="2"/>
                  <w:vAlign w:val="center"/>
                </w:tcPr>
                <w:p w:rsidR="002D67D5" w:rsidRDefault="002D67D5" w:rsidP="00E216B3">
                  <w:pPr>
                    <w:spacing w:line="400" w:lineRule="exact"/>
                    <w:jc w:val="center"/>
                    <w:rPr>
                      <w:szCs w:val="21"/>
                    </w:rPr>
                  </w:pPr>
                  <w:r>
                    <w:rPr>
                      <w:szCs w:val="21"/>
                    </w:rPr>
                    <w:t>1</w:t>
                  </w:r>
                  <w:r>
                    <w:rPr>
                      <w:rFonts w:hint="eastAsia"/>
                      <w:szCs w:val="21"/>
                    </w:rPr>
                    <w:t>台</w:t>
                  </w:r>
                </w:p>
              </w:tc>
              <w:tc>
                <w:tcPr>
                  <w:tcW w:w="1052" w:type="dxa"/>
                  <w:gridSpan w:val="2"/>
                  <w:vAlign w:val="center"/>
                </w:tcPr>
                <w:p w:rsidR="002D67D5" w:rsidRDefault="002D67D5" w:rsidP="00E216B3">
                  <w:pPr>
                    <w:spacing w:line="400" w:lineRule="exact"/>
                    <w:jc w:val="center"/>
                    <w:rPr>
                      <w:szCs w:val="21"/>
                    </w:rPr>
                  </w:pPr>
                  <w:r>
                    <w:rPr>
                      <w:szCs w:val="21"/>
                    </w:rPr>
                    <w:t>1</w:t>
                  </w:r>
                  <w:r>
                    <w:rPr>
                      <w:rFonts w:hint="eastAsia"/>
                      <w:szCs w:val="21"/>
                    </w:rPr>
                    <w:t>台</w:t>
                  </w:r>
                </w:p>
              </w:tc>
              <w:tc>
                <w:tcPr>
                  <w:tcW w:w="935" w:type="dxa"/>
                  <w:vAlign w:val="center"/>
                </w:tcPr>
                <w:p w:rsidR="002D67D5" w:rsidRDefault="002D67D5" w:rsidP="00E216B3">
                  <w:pPr>
                    <w:spacing w:line="400" w:lineRule="exact"/>
                    <w:jc w:val="center"/>
                    <w:rPr>
                      <w:szCs w:val="21"/>
                    </w:rPr>
                  </w:pPr>
                  <w:r>
                    <w:rPr>
                      <w:szCs w:val="21"/>
                    </w:rPr>
                    <w:t>1</w:t>
                  </w:r>
                  <w:r>
                    <w:rPr>
                      <w:rFonts w:hint="eastAsia"/>
                      <w:szCs w:val="21"/>
                    </w:rPr>
                    <w:t>台</w:t>
                  </w:r>
                </w:p>
              </w:tc>
              <w:tc>
                <w:tcPr>
                  <w:tcW w:w="920" w:type="dxa"/>
                  <w:gridSpan w:val="2"/>
                  <w:vAlign w:val="center"/>
                </w:tcPr>
                <w:p w:rsidR="002D67D5" w:rsidRDefault="002D67D5" w:rsidP="00E216B3">
                  <w:pPr>
                    <w:spacing w:line="400" w:lineRule="exact"/>
                    <w:jc w:val="center"/>
                    <w:rPr>
                      <w:szCs w:val="21"/>
                    </w:rPr>
                  </w:pPr>
                  <w:r>
                    <w:rPr>
                      <w:szCs w:val="21"/>
                    </w:rPr>
                    <w:t>4</w:t>
                  </w:r>
                  <w:r>
                    <w:rPr>
                      <w:rFonts w:hint="eastAsia"/>
                      <w:szCs w:val="21"/>
                    </w:rPr>
                    <w:t>台</w:t>
                  </w:r>
                </w:p>
              </w:tc>
              <w:tc>
                <w:tcPr>
                  <w:tcW w:w="1051" w:type="dxa"/>
                  <w:gridSpan w:val="2"/>
                  <w:vAlign w:val="center"/>
                </w:tcPr>
                <w:p w:rsidR="002D67D5" w:rsidRDefault="002D67D5" w:rsidP="00E216B3">
                  <w:pPr>
                    <w:spacing w:line="400" w:lineRule="exact"/>
                    <w:jc w:val="center"/>
                    <w:rPr>
                      <w:szCs w:val="21"/>
                    </w:rPr>
                  </w:pPr>
                  <w:r>
                    <w:rPr>
                      <w:szCs w:val="21"/>
                    </w:rPr>
                    <w:t>2</w:t>
                  </w:r>
                  <w:r>
                    <w:rPr>
                      <w:rFonts w:hint="eastAsia"/>
                      <w:szCs w:val="21"/>
                    </w:rPr>
                    <w:t>对</w:t>
                  </w:r>
                </w:p>
              </w:tc>
              <w:tc>
                <w:tcPr>
                  <w:tcW w:w="1153" w:type="dxa"/>
                  <w:gridSpan w:val="2"/>
                  <w:vAlign w:val="center"/>
                </w:tcPr>
                <w:p w:rsidR="002D67D5" w:rsidRDefault="002D67D5" w:rsidP="00E216B3">
                  <w:pPr>
                    <w:spacing w:line="400" w:lineRule="exact"/>
                    <w:jc w:val="center"/>
                    <w:rPr>
                      <w:szCs w:val="21"/>
                    </w:rPr>
                  </w:pP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1612" w:type="dxa"/>
                  <w:gridSpan w:val="2"/>
                  <w:vAlign w:val="center"/>
                </w:tcPr>
                <w:p w:rsidR="002D67D5" w:rsidRDefault="002D67D5" w:rsidP="00E216B3">
                  <w:pPr>
                    <w:spacing w:line="400" w:lineRule="exact"/>
                    <w:ind w:firstLine="422"/>
                    <w:jc w:val="center"/>
                    <w:rPr>
                      <w:szCs w:val="21"/>
                    </w:rPr>
                  </w:pPr>
                  <w:r>
                    <w:rPr>
                      <w:rFonts w:hint="eastAsia"/>
                      <w:szCs w:val="21"/>
                    </w:rPr>
                    <w:t>四</w:t>
                  </w:r>
                </w:p>
              </w:tc>
              <w:tc>
                <w:tcPr>
                  <w:tcW w:w="6197" w:type="dxa"/>
                  <w:gridSpan w:val="11"/>
                  <w:vAlign w:val="center"/>
                </w:tcPr>
                <w:p w:rsidR="002D67D5" w:rsidRDefault="002D67D5" w:rsidP="00E216B3">
                  <w:pPr>
                    <w:spacing w:line="400" w:lineRule="exact"/>
                    <w:ind w:firstLine="422"/>
                    <w:jc w:val="center"/>
                    <w:rPr>
                      <w:szCs w:val="21"/>
                    </w:rPr>
                  </w:pPr>
                  <w:r>
                    <w:rPr>
                      <w:rFonts w:hint="eastAsia"/>
                      <w:szCs w:val="21"/>
                    </w:rPr>
                    <w:t>轧机自动灭火钢瓶及备用瓶</w:t>
                  </w: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Align w:val="center"/>
                </w:tcPr>
                <w:p w:rsidR="002D67D5" w:rsidRDefault="002D67D5" w:rsidP="00E216B3">
                  <w:pPr>
                    <w:spacing w:line="400" w:lineRule="exact"/>
                    <w:jc w:val="center"/>
                    <w:rPr>
                      <w:szCs w:val="21"/>
                    </w:rPr>
                  </w:pPr>
                  <w:r>
                    <w:rPr>
                      <w:rFonts w:hint="eastAsia"/>
                      <w:szCs w:val="21"/>
                    </w:rPr>
                    <w:t>序号</w:t>
                  </w:r>
                </w:p>
              </w:tc>
              <w:tc>
                <w:tcPr>
                  <w:tcW w:w="2180" w:type="dxa"/>
                  <w:gridSpan w:val="3"/>
                  <w:vAlign w:val="center"/>
                </w:tcPr>
                <w:p w:rsidR="002D67D5" w:rsidRDefault="002D67D5" w:rsidP="00E216B3">
                  <w:pPr>
                    <w:spacing w:line="400" w:lineRule="exact"/>
                    <w:jc w:val="center"/>
                    <w:rPr>
                      <w:szCs w:val="21"/>
                    </w:rPr>
                  </w:pPr>
                  <w:r>
                    <w:rPr>
                      <w:rFonts w:hint="eastAsia"/>
                      <w:szCs w:val="21"/>
                    </w:rPr>
                    <w:t>岗位</w:t>
                  </w:r>
                </w:p>
              </w:tc>
              <w:tc>
                <w:tcPr>
                  <w:tcW w:w="1052" w:type="dxa"/>
                  <w:gridSpan w:val="2"/>
                  <w:vAlign w:val="center"/>
                </w:tcPr>
                <w:p w:rsidR="002D67D5" w:rsidRDefault="002D67D5" w:rsidP="00E216B3">
                  <w:pPr>
                    <w:spacing w:line="400" w:lineRule="exact"/>
                    <w:jc w:val="center"/>
                    <w:rPr>
                      <w:szCs w:val="21"/>
                    </w:rPr>
                  </w:pPr>
                  <w:r>
                    <w:rPr>
                      <w:rFonts w:hint="eastAsia"/>
                      <w:szCs w:val="21"/>
                    </w:rPr>
                    <w:t>自动灭火钢瓶</w:t>
                  </w:r>
                </w:p>
              </w:tc>
              <w:tc>
                <w:tcPr>
                  <w:tcW w:w="935" w:type="dxa"/>
                  <w:vAlign w:val="center"/>
                </w:tcPr>
                <w:p w:rsidR="002D67D5" w:rsidRDefault="002D67D5" w:rsidP="00E216B3">
                  <w:pPr>
                    <w:spacing w:line="400" w:lineRule="exact"/>
                    <w:jc w:val="center"/>
                    <w:rPr>
                      <w:szCs w:val="21"/>
                    </w:rPr>
                  </w:pPr>
                  <w:r>
                    <w:rPr>
                      <w:rFonts w:hint="eastAsia"/>
                      <w:szCs w:val="21"/>
                    </w:rPr>
                    <w:t>备用瓶</w:t>
                  </w:r>
                </w:p>
              </w:tc>
              <w:tc>
                <w:tcPr>
                  <w:tcW w:w="920" w:type="dxa"/>
                  <w:gridSpan w:val="2"/>
                  <w:vAlign w:val="center"/>
                </w:tcPr>
                <w:p w:rsidR="002D67D5" w:rsidRDefault="002D67D5" w:rsidP="00E216B3">
                  <w:pPr>
                    <w:spacing w:line="400" w:lineRule="exact"/>
                    <w:jc w:val="center"/>
                    <w:rPr>
                      <w:szCs w:val="21"/>
                    </w:rPr>
                  </w:pPr>
                  <w:r>
                    <w:rPr>
                      <w:rFonts w:hint="eastAsia"/>
                      <w:szCs w:val="21"/>
                    </w:rPr>
                    <w:t>总数量（</w:t>
                  </w:r>
                  <w:proofErr w:type="gramStart"/>
                  <w:r>
                    <w:rPr>
                      <w:rFonts w:hint="eastAsia"/>
                      <w:szCs w:val="21"/>
                    </w:rPr>
                    <w:t>个</w:t>
                  </w:r>
                  <w:proofErr w:type="gramEnd"/>
                  <w:r>
                    <w:rPr>
                      <w:rFonts w:hint="eastAsia"/>
                      <w:szCs w:val="21"/>
                    </w:rPr>
                    <w:t>）</w:t>
                  </w:r>
                </w:p>
              </w:tc>
              <w:tc>
                <w:tcPr>
                  <w:tcW w:w="1051" w:type="dxa"/>
                  <w:gridSpan w:val="2"/>
                  <w:vAlign w:val="center"/>
                </w:tcPr>
                <w:p w:rsidR="002D67D5" w:rsidRDefault="002D67D5" w:rsidP="00E216B3">
                  <w:pPr>
                    <w:spacing w:line="400" w:lineRule="exact"/>
                    <w:jc w:val="center"/>
                    <w:rPr>
                      <w:szCs w:val="21"/>
                    </w:rPr>
                  </w:pPr>
                </w:p>
              </w:tc>
              <w:tc>
                <w:tcPr>
                  <w:tcW w:w="1153" w:type="dxa"/>
                  <w:gridSpan w:val="2"/>
                  <w:vAlign w:val="center"/>
                </w:tcPr>
                <w:p w:rsidR="002D67D5" w:rsidRDefault="002D67D5" w:rsidP="00E216B3">
                  <w:pPr>
                    <w:spacing w:line="400" w:lineRule="exact"/>
                    <w:jc w:val="center"/>
                    <w:rPr>
                      <w:szCs w:val="21"/>
                    </w:rPr>
                  </w:pP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Merge w:val="restart"/>
                  <w:vAlign w:val="center"/>
                </w:tcPr>
                <w:p w:rsidR="002D67D5" w:rsidRDefault="002D67D5" w:rsidP="00E216B3">
                  <w:pPr>
                    <w:spacing w:line="400" w:lineRule="exact"/>
                    <w:jc w:val="center"/>
                    <w:rPr>
                      <w:szCs w:val="21"/>
                    </w:rPr>
                  </w:pPr>
                  <w:r>
                    <w:rPr>
                      <w:szCs w:val="21"/>
                    </w:rPr>
                    <w:t>1</w:t>
                  </w:r>
                </w:p>
              </w:tc>
              <w:tc>
                <w:tcPr>
                  <w:tcW w:w="1094" w:type="dxa"/>
                  <w:vMerge w:val="restart"/>
                  <w:vAlign w:val="center"/>
                </w:tcPr>
                <w:p w:rsidR="002D67D5" w:rsidRDefault="002D67D5" w:rsidP="00E216B3">
                  <w:pPr>
                    <w:spacing w:line="400" w:lineRule="exact"/>
                    <w:jc w:val="center"/>
                    <w:rPr>
                      <w:szCs w:val="21"/>
                    </w:rPr>
                  </w:pPr>
                  <w:r>
                    <w:rPr>
                      <w:rFonts w:hint="eastAsia"/>
                      <w:szCs w:val="21"/>
                    </w:rPr>
                    <w:t>板带</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1600</w:t>
                  </w:r>
                  <w:r>
                    <w:rPr>
                      <w:rFonts w:hint="eastAsia"/>
                      <w:szCs w:val="21"/>
                    </w:rPr>
                    <w:t>冷轧机</w:t>
                  </w:r>
                </w:p>
              </w:tc>
              <w:tc>
                <w:tcPr>
                  <w:tcW w:w="1052" w:type="dxa"/>
                  <w:gridSpan w:val="2"/>
                  <w:vAlign w:val="center"/>
                </w:tcPr>
                <w:p w:rsidR="002D67D5" w:rsidRDefault="002D67D5" w:rsidP="00E216B3">
                  <w:pPr>
                    <w:spacing w:line="400" w:lineRule="exact"/>
                    <w:jc w:val="center"/>
                    <w:rPr>
                      <w:szCs w:val="21"/>
                    </w:rPr>
                  </w:pPr>
                  <w:r>
                    <w:rPr>
                      <w:szCs w:val="21"/>
                    </w:rPr>
                    <w:t>100</w:t>
                  </w:r>
                </w:p>
              </w:tc>
              <w:tc>
                <w:tcPr>
                  <w:tcW w:w="935" w:type="dxa"/>
                  <w:vAlign w:val="center"/>
                </w:tcPr>
                <w:p w:rsidR="002D67D5" w:rsidRDefault="002D67D5" w:rsidP="00E216B3">
                  <w:pPr>
                    <w:spacing w:line="400" w:lineRule="exact"/>
                    <w:jc w:val="center"/>
                    <w:rPr>
                      <w:szCs w:val="21"/>
                    </w:rPr>
                  </w:pPr>
                  <w:r>
                    <w:rPr>
                      <w:szCs w:val="21"/>
                    </w:rPr>
                    <w:t>24</w:t>
                  </w:r>
                </w:p>
              </w:tc>
              <w:tc>
                <w:tcPr>
                  <w:tcW w:w="920" w:type="dxa"/>
                  <w:gridSpan w:val="2"/>
                  <w:vAlign w:val="center"/>
                </w:tcPr>
                <w:p w:rsidR="002D67D5" w:rsidRDefault="002D67D5" w:rsidP="00E216B3">
                  <w:pPr>
                    <w:spacing w:line="400" w:lineRule="exact"/>
                    <w:jc w:val="center"/>
                    <w:rPr>
                      <w:szCs w:val="21"/>
                    </w:rPr>
                  </w:pPr>
                  <w:r>
                    <w:rPr>
                      <w:szCs w:val="21"/>
                    </w:rPr>
                    <w:t>124</w:t>
                  </w:r>
                </w:p>
              </w:tc>
              <w:tc>
                <w:tcPr>
                  <w:tcW w:w="1051" w:type="dxa"/>
                  <w:gridSpan w:val="2"/>
                  <w:vAlign w:val="center"/>
                </w:tcPr>
                <w:p w:rsidR="002D67D5" w:rsidRDefault="002D67D5" w:rsidP="00E216B3">
                  <w:pPr>
                    <w:spacing w:line="400" w:lineRule="exact"/>
                    <w:jc w:val="center"/>
                    <w:rPr>
                      <w:szCs w:val="21"/>
                    </w:rPr>
                  </w:pPr>
                </w:p>
              </w:tc>
              <w:tc>
                <w:tcPr>
                  <w:tcW w:w="1153" w:type="dxa"/>
                  <w:gridSpan w:val="2"/>
                  <w:vAlign w:val="center"/>
                </w:tcPr>
                <w:p w:rsidR="002D67D5" w:rsidRDefault="002D67D5" w:rsidP="00E216B3">
                  <w:pPr>
                    <w:spacing w:line="400" w:lineRule="exact"/>
                    <w:jc w:val="center"/>
                    <w:rPr>
                      <w:szCs w:val="21"/>
                    </w:rPr>
                  </w:pPr>
                </w:p>
              </w:tc>
              <w:tc>
                <w:tcPr>
                  <w:tcW w:w="713" w:type="dxa"/>
                  <w:vAlign w:val="center"/>
                </w:tcPr>
                <w:p w:rsidR="002D67D5" w:rsidRDefault="002D67D5" w:rsidP="00E216B3">
                  <w:pPr>
                    <w:spacing w:line="400" w:lineRule="exact"/>
                    <w:jc w:val="center"/>
                    <w:rPr>
                      <w:szCs w:val="21"/>
                    </w:rPr>
                  </w:pPr>
                </w:p>
              </w:tc>
            </w:tr>
            <w:tr w:rsidR="002D67D5" w:rsidTr="00E216B3">
              <w:trPr>
                <w:trHeight w:val="20"/>
                <w:jc w:val="center"/>
              </w:trPr>
              <w:tc>
                <w:tcPr>
                  <w:tcW w:w="518" w:type="dxa"/>
                  <w:vMerge/>
                  <w:vAlign w:val="center"/>
                </w:tcPr>
                <w:p w:rsidR="002D67D5" w:rsidRDefault="002D67D5" w:rsidP="00E216B3">
                  <w:pPr>
                    <w:spacing w:line="400" w:lineRule="exact"/>
                    <w:ind w:firstLine="422"/>
                    <w:jc w:val="center"/>
                    <w:rPr>
                      <w:szCs w:val="21"/>
                    </w:rPr>
                  </w:pPr>
                </w:p>
              </w:tc>
              <w:tc>
                <w:tcPr>
                  <w:tcW w:w="1094" w:type="dxa"/>
                  <w:vMerge/>
                  <w:vAlign w:val="center"/>
                </w:tcPr>
                <w:p w:rsidR="002D67D5" w:rsidRDefault="002D67D5" w:rsidP="00E216B3">
                  <w:pPr>
                    <w:spacing w:line="400" w:lineRule="exact"/>
                    <w:ind w:firstLine="420"/>
                    <w:jc w:val="center"/>
                    <w:rPr>
                      <w:szCs w:val="21"/>
                    </w:rPr>
                  </w:pPr>
                </w:p>
              </w:tc>
              <w:tc>
                <w:tcPr>
                  <w:tcW w:w="1086" w:type="dxa"/>
                  <w:gridSpan w:val="2"/>
                  <w:vAlign w:val="center"/>
                </w:tcPr>
                <w:p w:rsidR="002D67D5" w:rsidRDefault="002D67D5" w:rsidP="00E216B3">
                  <w:pPr>
                    <w:spacing w:line="400" w:lineRule="exact"/>
                    <w:jc w:val="center"/>
                    <w:rPr>
                      <w:szCs w:val="21"/>
                    </w:rPr>
                  </w:pPr>
                  <w:r>
                    <w:rPr>
                      <w:szCs w:val="21"/>
                    </w:rPr>
                    <w:t>1850</w:t>
                  </w:r>
                  <w:r>
                    <w:rPr>
                      <w:rFonts w:hint="eastAsia"/>
                      <w:szCs w:val="21"/>
                    </w:rPr>
                    <w:t>冷轧机</w:t>
                  </w:r>
                </w:p>
              </w:tc>
              <w:tc>
                <w:tcPr>
                  <w:tcW w:w="1052" w:type="dxa"/>
                  <w:gridSpan w:val="2"/>
                  <w:vAlign w:val="center"/>
                </w:tcPr>
                <w:p w:rsidR="002D67D5" w:rsidRDefault="002D67D5" w:rsidP="00E216B3">
                  <w:pPr>
                    <w:spacing w:line="400" w:lineRule="exact"/>
                    <w:jc w:val="center"/>
                    <w:rPr>
                      <w:szCs w:val="21"/>
                    </w:rPr>
                  </w:pPr>
                  <w:r>
                    <w:rPr>
                      <w:szCs w:val="21"/>
                    </w:rPr>
                    <w:t>96</w:t>
                  </w:r>
                </w:p>
              </w:tc>
              <w:tc>
                <w:tcPr>
                  <w:tcW w:w="935" w:type="dxa"/>
                  <w:vAlign w:val="center"/>
                </w:tcPr>
                <w:p w:rsidR="002D67D5" w:rsidRDefault="002D67D5" w:rsidP="00E216B3">
                  <w:pPr>
                    <w:spacing w:line="400" w:lineRule="exact"/>
                    <w:jc w:val="center"/>
                    <w:rPr>
                      <w:szCs w:val="21"/>
                    </w:rPr>
                  </w:pPr>
                  <w:r>
                    <w:rPr>
                      <w:szCs w:val="21"/>
                    </w:rPr>
                    <w:t>39</w:t>
                  </w:r>
                </w:p>
              </w:tc>
              <w:tc>
                <w:tcPr>
                  <w:tcW w:w="920" w:type="dxa"/>
                  <w:gridSpan w:val="2"/>
                  <w:vAlign w:val="center"/>
                </w:tcPr>
                <w:p w:rsidR="002D67D5" w:rsidRDefault="002D67D5" w:rsidP="00E216B3">
                  <w:pPr>
                    <w:spacing w:line="400" w:lineRule="exact"/>
                    <w:jc w:val="center"/>
                    <w:rPr>
                      <w:szCs w:val="21"/>
                    </w:rPr>
                  </w:pPr>
                  <w:r>
                    <w:rPr>
                      <w:szCs w:val="21"/>
                    </w:rPr>
                    <w:t>135</w:t>
                  </w:r>
                </w:p>
              </w:tc>
              <w:tc>
                <w:tcPr>
                  <w:tcW w:w="1051" w:type="dxa"/>
                  <w:gridSpan w:val="2"/>
                  <w:vAlign w:val="center"/>
                </w:tcPr>
                <w:p w:rsidR="002D67D5" w:rsidRDefault="002D67D5" w:rsidP="00E216B3">
                  <w:pPr>
                    <w:spacing w:line="400" w:lineRule="exact"/>
                    <w:ind w:firstLine="420"/>
                    <w:rPr>
                      <w:szCs w:val="21"/>
                    </w:rPr>
                  </w:pPr>
                </w:p>
              </w:tc>
              <w:tc>
                <w:tcPr>
                  <w:tcW w:w="1153" w:type="dxa"/>
                  <w:gridSpan w:val="2"/>
                  <w:vAlign w:val="center"/>
                </w:tcPr>
                <w:p w:rsidR="002D67D5" w:rsidRDefault="002D67D5" w:rsidP="00E216B3">
                  <w:pPr>
                    <w:spacing w:line="400" w:lineRule="exact"/>
                    <w:ind w:firstLine="420"/>
                    <w:rPr>
                      <w:szCs w:val="21"/>
                    </w:rPr>
                  </w:pPr>
                </w:p>
              </w:tc>
              <w:tc>
                <w:tcPr>
                  <w:tcW w:w="713" w:type="dxa"/>
                  <w:vAlign w:val="center"/>
                </w:tcPr>
                <w:p w:rsidR="002D67D5" w:rsidRDefault="002D67D5" w:rsidP="00E216B3">
                  <w:pPr>
                    <w:spacing w:line="400" w:lineRule="exact"/>
                    <w:ind w:firstLine="420"/>
                    <w:rPr>
                      <w:szCs w:val="21"/>
                    </w:rPr>
                  </w:pPr>
                </w:p>
              </w:tc>
            </w:tr>
            <w:tr w:rsidR="002D67D5" w:rsidTr="00E216B3">
              <w:trPr>
                <w:trHeight w:val="20"/>
                <w:jc w:val="center"/>
              </w:trPr>
              <w:tc>
                <w:tcPr>
                  <w:tcW w:w="518" w:type="dxa"/>
                  <w:vMerge w:val="restart"/>
                  <w:vAlign w:val="center"/>
                </w:tcPr>
                <w:p w:rsidR="002D67D5" w:rsidRDefault="002D67D5" w:rsidP="00E216B3">
                  <w:pPr>
                    <w:spacing w:line="400" w:lineRule="exact"/>
                    <w:jc w:val="center"/>
                    <w:rPr>
                      <w:szCs w:val="21"/>
                    </w:rPr>
                  </w:pPr>
                  <w:r>
                    <w:rPr>
                      <w:szCs w:val="21"/>
                    </w:rPr>
                    <w:t>2</w:t>
                  </w:r>
                </w:p>
              </w:tc>
              <w:tc>
                <w:tcPr>
                  <w:tcW w:w="1094" w:type="dxa"/>
                  <w:vMerge w:val="restart"/>
                  <w:vAlign w:val="center"/>
                </w:tcPr>
                <w:p w:rsidR="002D67D5" w:rsidRDefault="002D67D5" w:rsidP="00E216B3">
                  <w:pPr>
                    <w:spacing w:line="400" w:lineRule="exact"/>
                    <w:jc w:val="center"/>
                    <w:rPr>
                      <w:szCs w:val="21"/>
                    </w:rPr>
                  </w:pPr>
                  <w:r>
                    <w:rPr>
                      <w:rFonts w:hint="eastAsia"/>
                      <w:szCs w:val="21"/>
                    </w:rPr>
                    <w:t>铝箔</w:t>
                  </w:r>
                </w:p>
                <w:p w:rsidR="002D67D5" w:rsidRDefault="002D67D5" w:rsidP="00E216B3">
                  <w:pPr>
                    <w:spacing w:line="400" w:lineRule="exact"/>
                    <w:jc w:val="center"/>
                    <w:rPr>
                      <w:szCs w:val="21"/>
                    </w:rPr>
                  </w:pPr>
                  <w:r>
                    <w:rPr>
                      <w:rFonts w:hint="eastAsia"/>
                      <w:szCs w:val="21"/>
                    </w:rPr>
                    <w:t>事业部</w:t>
                  </w:r>
                </w:p>
              </w:tc>
              <w:tc>
                <w:tcPr>
                  <w:tcW w:w="1086" w:type="dxa"/>
                  <w:gridSpan w:val="2"/>
                  <w:vAlign w:val="center"/>
                </w:tcPr>
                <w:p w:rsidR="002D67D5" w:rsidRDefault="002D67D5" w:rsidP="00E216B3">
                  <w:pPr>
                    <w:spacing w:line="400" w:lineRule="exact"/>
                    <w:jc w:val="center"/>
                    <w:rPr>
                      <w:szCs w:val="21"/>
                    </w:rPr>
                  </w:pPr>
                  <w:r>
                    <w:rPr>
                      <w:szCs w:val="21"/>
                    </w:rPr>
                    <w:t>1</w:t>
                  </w:r>
                  <w:r>
                    <w:rPr>
                      <w:rFonts w:hint="eastAsia"/>
                      <w:szCs w:val="21"/>
                      <w:vertAlign w:val="superscript"/>
                    </w:rPr>
                    <w:t>＃</w:t>
                  </w:r>
                  <w:r>
                    <w:rPr>
                      <w:szCs w:val="21"/>
                    </w:rPr>
                    <w:t>-4</w:t>
                  </w:r>
                  <w:r>
                    <w:rPr>
                      <w:rFonts w:hint="eastAsia"/>
                      <w:szCs w:val="21"/>
                      <w:vertAlign w:val="superscript"/>
                    </w:rPr>
                    <w:t>＃</w:t>
                  </w:r>
                  <w:r>
                    <w:rPr>
                      <w:rFonts w:hint="eastAsia"/>
                      <w:szCs w:val="21"/>
                    </w:rPr>
                    <w:t>轧机</w:t>
                  </w:r>
                </w:p>
              </w:tc>
              <w:tc>
                <w:tcPr>
                  <w:tcW w:w="1052" w:type="dxa"/>
                  <w:gridSpan w:val="2"/>
                  <w:vAlign w:val="center"/>
                </w:tcPr>
                <w:p w:rsidR="002D67D5" w:rsidRDefault="002D67D5" w:rsidP="00E216B3">
                  <w:pPr>
                    <w:spacing w:line="400" w:lineRule="exact"/>
                    <w:jc w:val="center"/>
                    <w:rPr>
                      <w:szCs w:val="21"/>
                    </w:rPr>
                  </w:pPr>
                  <w:r>
                    <w:rPr>
                      <w:szCs w:val="21"/>
                    </w:rPr>
                    <w:t>208</w:t>
                  </w:r>
                </w:p>
              </w:tc>
              <w:tc>
                <w:tcPr>
                  <w:tcW w:w="935" w:type="dxa"/>
                  <w:vAlign w:val="center"/>
                </w:tcPr>
                <w:p w:rsidR="002D67D5" w:rsidRDefault="002D67D5" w:rsidP="00E216B3">
                  <w:pPr>
                    <w:spacing w:line="400" w:lineRule="exact"/>
                    <w:jc w:val="center"/>
                    <w:rPr>
                      <w:szCs w:val="21"/>
                    </w:rPr>
                  </w:pPr>
                  <w:r>
                    <w:rPr>
                      <w:szCs w:val="21"/>
                    </w:rPr>
                    <w:t>57</w:t>
                  </w:r>
                </w:p>
              </w:tc>
              <w:tc>
                <w:tcPr>
                  <w:tcW w:w="920" w:type="dxa"/>
                  <w:gridSpan w:val="2"/>
                  <w:vAlign w:val="center"/>
                </w:tcPr>
                <w:p w:rsidR="002D67D5" w:rsidRDefault="002D67D5" w:rsidP="00E216B3">
                  <w:pPr>
                    <w:spacing w:line="400" w:lineRule="exact"/>
                    <w:jc w:val="center"/>
                    <w:rPr>
                      <w:szCs w:val="21"/>
                    </w:rPr>
                  </w:pPr>
                  <w:r>
                    <w:rPr>
                      <w:szCs w:val="21"/>
                    </w:rPr>
                    <w:t>265</w:t>
                  </w:r>
                </w:p>
              </w:tc>
              <w:tc>
                <w:tcPr>
                  <w:tcW w:w="1051" w:type="dxa"/>
                  <w:gridSpan w:val="2"/>
                  <w:vAlign w:val="center"/>
                </w:tcPr>
                <w:p w:rsidR="002D67D5" w:rsidRDefault="002D67D5" w:rsidP="00E216B3">
                  <w:pPr>
                    <w:spacing w:line="400" w:lineRule="exact"/>
                    <w:jc w:val="center"/>
                    <w:rPr>
                      <w:szCs w:val="21"/>
                    </w:rPr>
                  </w:pPr>
                </w:p>
              </w:tc>
              <w:tc>
                <w:tcPr>
                  <w:tcW w:w="1153" w:type="dxa"/>
                  <w:gridSpan w:val="2"/>
                  <w:vAlign w:val="center"/>
                </w:tcPr>
                <w:p w:rsidR="002D67D5" w:rsidRDefault="002D67D5" w:rsidP="00E216B3">
                  <w:pPr>
                    <w:spacing w:line="400" w:lineRule="exact"/>
                    <w:jc w:val="center"/>
                    <w:rPr>
                      <w:szCs w:val="21"/>
                    </w:rPr>
                  </w:pPr>
                </w:p>
              </w:tc>
              <w:tc>
                <w:tcPr>
                  <w:tcW w:w="713" w:type="dxa"/>
                  <w:vAlign w:val="center"/>
                </w:tcPr>
                <w:p w:rsidR="002D67D5" w:rsidRDefault="002D67D5" w:rsidP="00E216B3">
                  <w:pPr>
                    <w:spacing w:line="400" w:lineRule="exact"/>
                    <w:jc w:val="center"/>
                    <w:rPr>
                      <w:szCs w:val="21"/>
                    </w:rPr>
                  </w:pPr>
                </w:p>
              </w:tc>
            </w:tr>
            <w:tr w:rsidR="002D67D5" w:rsidTr="00E216B3">
              <w:trPr>
                <w:cantSplit/>
                <w:trHeight w:val="20"/>
                <w:jc w:val="center"/>
              </w:trPr>
              <w:tc>
                <w:tcPr>
                  <w:tcW w:w="518" w:type="dxa"/>
                  <w:vMerge/>
                  <w:vAlign w:val="center"/>
                </w:tcPr>
                <w:p w:rsidR="002D67D5" w:rsidRDefault="002D67D5" w:rsidP="00E216B3">
                  <w:pPr>
                    <w:spacing w:line="400" w:lineRule="exact"/>
                    <w:jc w:val="center"/>
                    <w:rPr>
                      <w:szCs w:val="21"/>
                    </w:rPr>
                  </w:pPr>
                </w:p>
              </w:tc>
              <w:tc>
                <w:tcPr>
                  <w:tcW w:w="1094" w:type="dxa"/>
                  <w:vMerge/>
                  <w:vAlign w:val="center"/>
                </w:tcPr>
                <w:p w:rsidR="002D67D5" w:rsidRDefault="002D67D5" w:rsidP="00E216B3">
                  <w:pPr>
                    <w:spacing w:line="400" w:lineRule="exact"/>
                    <w:jc w:val="center"/>
                    <w:rPr>
                      <w:szCs w:val="21"/>
                    </w:rPr>
                  </w:pPr>
                </w:p>
              </w:tc>
              <w:tc>
                <w:tcPr>
                  <w:tcW w:w="1086" w:type="dxa"/>
                  <w:gridSpan w:val="2"/>
                  <w:vAlign w:val="center"/>
                </w:tcPr>
                <w:p w:rsidR="002D67D5" w:rsidRDefault="002D67D5" w:rsidP="00E216B3">
                  <w:pPr>
                    <w:spacing w:line="400" w:lineRule="exact"/>
                    <w:jc w:val="center"/>
                    <w:rPr>
                      <w:szCs w:val="21"/>
                    </w:rPr>
                  </w:pPr>
                  <w:r>
                    <w:rPr>
                      <w:szCs w:val="21"/>
                    </w:rPr>
                    <w:t>5</w:t>
                  </w:r>
                  <w:r>
                    <w:rPr>
                      <w:rFonts w:hint="eastAsia"/>
                      <w:szCs w:val="21"/>
                      <w:vertAlign w:val="superscript"/>
                    </w:rPr>
                    <w:t>＃</w:t>
                  </w:r>
                  <w:r>
                    <w:rPr>
                      <w:szCs w:val="21"/>
                    </w:rPr>
                    <w:t>-7</w:t>
                  </w:r>
                  <w:r>
                    <w:rPr>
                      <w:rFonts w:hint="eastAsia"/>
                      <w:szCs w:val="21"/>
                      <w:vertAlign w:val="superscript"/>
                    </w:rPr>
                    <w:t>＃</w:t>
                  </w:r>
                  <w:r>
                    <w:rPr>
                      <w:rFonts w:hint="eastAsia"/>
                      <w:szCs w:val="21"/>
                    </w:rPr>
                    <w:t>轧机</w:t>
                  </w:r>
                </w:p>
              </w:tc>
              <w:tc>
                <w:tcPr>
                  <w:tcW w:w="1052" w:type="dxa"/>
                  <w:gridSpan w:val="2"/>
                  <w:vAlign w:val="center"/>
                </w:tcPr>
                <w:p w:rsidR="002D67D5" w:rsidRDefault="002D67D5" w:rsidP="00E216B3">
                  <w:pPr>
                    <w:spacing w:line="400" w:lineRule="exact"/>
                    <w:jc w:val="center"/>
                    <w:rPr>
                      <w:szCs w:val="21"/>
                    </w:rPr>
                  </w:pPr>
                  <w:r>
                    <w:rPr>
                      <w:szCs w:val="21"/>
                    </w:rPr>
                    <w:t>192</w:t>
                  </w:r>
                </w:p>
              </w:tc>
              <w:tc>
                <w:tcPr>
                  <w:tcW w:w="935" w:type="dxa"/>
                  <w:vAlign w:val="center"/>
                </w:tcPr>
                <w:p w:rsidR="002D67D5" w:rsidRDefault="002D67D5" w:rsidP="00E216B3">
                  <w:pPr>
                    <w:spacing w:line="400" w:lineRule="exact"/>
                    <w:jc w:val="center"/>
                    <w:rPr>
                      <w:szCs w:val="21"/>
                    </w:rPr>
                  </w:pPr>
                  <w:r>
                    <w:rPr>
                      <w:szCs w:val="21"/>
                    </w:rPr>
                    <w:t>69</w:t>
                  </w:r>
                </w:p>
              </w:tc>
              <w:tc>
                <w:tcPr>
                  <w:tcW w:w="920" w:type="dxa"/>
                  <w:gridSpan w:val="2"/>
                  <w:vAlign w:val="center"/>
                </w:tcPr>
                <w:p w:rsidR="002D67D5" w:rsidRDefault="002D67D5" w:rsidP="00E216B3">
                  <w:pPr>
                    <w:spacing w:line="400" w:lineRule="exact"/>
                    <w:jc w:val="center"/>
                    <w:rPr>
                      <w:szCs w:val="21"/>
                    </w:rPr>
                  </w:pPr>
                  <w:r>
                    <w:rPr>
                      <w:szCs w:val="21"/>
                    </w:rPr>
                    <w:t>261</w:t>
                  </w:r>
                </w:p>
              </w:tc>
              <w:tc>
                <w:tcPr>
                  <w:tcW w:w="1051" w:type="dxa"/>
                  <w:gridSpan w:val="2"/>
                  <w:vAlign w:val="center"/>
                </w:tcPr>
                <w:p w:rsidR="002D67D5" w:rsidRDefault="002D67D5" w:rsidP="00E216B3">
                  <w:pPr>
                    <w:spacing w:line="400" w:lineRule="exact"/>
                    <w:ind w:firstLine="420"/>
                    <w:rPr>
                      <w:szCs w:val="21"/>
                    </w:rPr>
                  </w:pPr>
                </w:p>
              </w:tc>
              <w:tc>
                <w:tcPr>
                  <w:tcW w:w="1153" w:type="dxa"/>
                  <w:gridSpan w:val="2"/>
                  <w:vAlign w:val="center"/>
                </w:tcPr>
                <w:p w:rsidR="002D67D5" w:rsidRDefault="002D67D5" w:rsidP="00E216B3">
                  <w:pPr>
                    <w:spacing w:line="400" w:lineRule="exact"/>
                    <w:ind w:firstLine="420"/>
                    <w:rPr>
                      <w:szCs w:val="21"/>
                    </w:rPr>
                  </w:pPr>
                </w:p>
              </w:tc>
              <w:tc>
                <w:tcPr>
                  <w:tcW w:w="713" w:type="dxa"/>
                  <w:vAlign w:val="center"/>
                </w:tcPr>
                <w:p w:rsidR="002D67D5" w:rsidRDefault="002D67D5" w:rsidP="00E216B3">
                  <w:pPr>
                    <w:spacing w:line="400" w:lineRule="exact"/>
                    <w:ind w:firstLine="420"/>
                    <w:rPr>
                      <w:szCs w:val="21"/>
                    </w:rPr>
                  </w:pPr>
                </w:p>
              </w:tc>
            </w:tr>
            <w:tr w:rsidR="002D67D5" w:rsidTr="00E216B3">
              <w:trPr>
                <w:trHeight w:val="20"/>
                <w:jc w:val="center"/>
              </w:trPr>
              <w:tc>
                <w:tcPr>
                  <w:tcW w:w="518" w:type="dxa"/>
                  <w:vMerge/>
                  <w:vAlign w:val="center"/>
                </w:tcPr>
                <w:p w:rsidR="002D67D5" w:rsidRDefault="002D67D5" w:rsidP="00E216B3">
                  <w:pPr>
                    <w:spacing w:line="400" w:lineRule="exact"/>
                    <w:ind w:firstLine="422"/>
                    <w:jc w:val="center"/>
                    <w:rPr>
                      <w:szCs w:val="21"/>
                    </w:rPr>
                  </w:pPr>
                </w:p>
              </w:tc>
              <w:tc>
                <w:tcPr>
                  <w:tcW w:w="1094" w:type="dxa"/>
                  <w:vMerge/>
                  <w:vAlign w:val="center"/>
                </w:tcPr>
                <w:p w:rsidR="002D67D5" w:rsidRDefault="002D67D5" w:rsidP="00E216B3">
                  <w:pPr>
                    <w:spacing w:line="400" w:lineRule="exact"/>
                    <w:ind w:firstLine="420"/>
                    <w:jc w:val="center"/>
                    <w:rPr>
                      <w:szCs w:val="21"/>
                    </w:rPr>
                  </w:pPr>
                </w:p>
              </w:tc>
              <w:tc>
                <w:tcPr>
                  <w:tcW w:w="1086" w:type="dxa"/>
                  <w:gridSpan w:val="2"/>
                  <w:vAlign w:val="center"/>
                </w:tcPr>
                <w:p w:rsidR="002D67D5" w:rsidRDefault="002D67D5" w:rsidP="00E216B3">
                  <w:pPr>
                    <w:spacing w:line="400" w:lineRule="exact"/>
                    <w:jc w:val="center"/>
                    <w:rPr>
                      <w:szCs w:val="21"/>
                    </w:rPr>
                  </w:pPr>
                  <w:r>
                    <w:rPr>
                      <w:rFonts w:hint="eastAsia"/>
                      <w:szCs w:val="21"/>
                    </w:rPr>
                    <w:t>粗、中、精轧机</w:t>
                  </w:r>
                </w:p>
              </w:tc>
              <w:tc>
                <w:tcPr>
                  <w:tcW w:w="2907" w:type="dxa"/>
                  <w:gridSpan w:val="5"/>
                  <w:vAlign w:val="center"/>
                </w:tcPr>
                <w:p w:rsidR="002D67D5" w:rsidRDefault="002D67D5" w:rsidP="00E216B3">
                  <w:pPr>
                    <w:spacing w:line="400" w:lineRule="exact"/>
                    <w:jc w:val="center"/>
                    <w:rPr>
                      <w:szCs w:val="21"/>
                    </w:rPr>
                  </w:pPr>
                  <w:r>
                    <w:rPr>
                      <w:szCs w:val="21"/>
                    </w:rPr>
                    <w:t>3</w:t>
                  </w:r>
                  <w:r>
                    <w:rPr>
                      <w:rFonts w:hint="eastAsia"/>
                      <w:szCs w:val="21"/>
                    </w:rPr>
                    <w:t>台低压罐灭火设备</w:t>
                  </w:r>
                </w:p>
              </w:tc>
              <w:tc>
                <w:tcPr>
                  <w:tcW w:w="1051" w:type="dxa"/>
                  <w:gridSpan w:val="2"/>
                  <w:vAlign w:val="center"/>
                </w:tcPr>
                <w:p w:rsidR="002D67D5" w:rsidRDefault="002D67D5" w:rsidP="00E216B3">
                  <w:pPr>
                    <w:spacing w:line="400" w:lineRule="exact"/>
                    <w:ind w:firstLine="420"/>
                    <w:rPr>
                      <w:szCs w:val="21"/>
                    </w:rPr>
                  </w:pPr>
                </w:p>
              </w:tc>
              <w:tc>
                <w:tcPr>
                  <w:tcW w:w="1153" w:type="dxa"/>
                  <w:gridSpan w:val="2"/>
                  <w:vAlign w:val="center"/>
                </w:tcPr>
                <w:p w:rsidR="002D67D5" w:rsidRDefault="002D67D5" w:rsidP="00E216B3">
                  <w:pPr>
                    <w:spacing w:line="400" w:lineRule="exact"/>
                    <w:ind w:firstLine="420"/>
                    <w:rPr>
                      <w:szCs w:val="21"/>
                    </w:rPr>
                  </w:pPr>
                </w:p>
              </w:tc>
              <w:tc>
                <w:tcPr>
                  <w:tcW w:w="713" w:type="dxa"/>
                  <w:vAlign w:val="center"/>
                </w:tcPr>
                <w:p w:rsidR="002D67D5" w:rsidRDefault="002D67D5" w:rsidP="00E216B3">
                  <w:pPr>
                    <w:spacing w:line="400" w:lineRule="exact"/>
                    <w:ind w:firstLine="420"/>
                    <w:rPr>
                      <w:szCs w:val="21"/>
                    </w:rPr>
                  </w:pPr>
                </w:p>
              </w:tc>
            </w:tr>
          </w:tbl>
          <w:p w:rsidR="00BD4EDA" w:rsidRPr="00BD4EDA" w:rsidRDefault="00BD4EDA" w:rsidP="00BD4EDA">
            <w:pPr>
              <w:keepNext/>
              <w:keepLines/>
              <w:widowControl/>
              <w:spacing w:before="60" w:after="60" w:line="440" w:lineRule="exact"/>
              <w:outlineLvl w:val="2"/>
              <w:rPr>
                <w:rFonts w:ascii="Times New Roman" w:hAnsi="Times New Roman"/>
                <w:b/>
                <w:sz w:val="28"/>
                <w:szCs w:val="28"/>
              </w:rPr>
            </w:pPr>
            <w:bookmarkStart w:id="199" w:name="_Toc7208"/>
            <w:r w:rsidRPr="00BD4EDA">
              <w:rPr>
                <w:rFonts w:ascii="Times New Roman" w:hAnsi="Times New Roman"/>
                <w:b/>
                <w:sz w:val="28"/>
                <w:szCs w:val="28"/>
              </w:rPr>
              <w:t>12.3.</w:t>
            </w:r>
            <w:r w:rsidRPr="00BD4EDA">
              <w:rPr>
                <w:rFonts w:ascii="Times New Roman" w:hAnsi="Times New Roman" w:hint="eastAsia"/>
                <w:b/>
                <w:sz w:val="28"/>
                <w:szCs w:val="28"/>
              </w:rPr>
              <w:t>2</w:t>
            </w:r>
            <w:r w:rsidRPr="00BD4EDA">
              <w:rPr>
                <w:rFonts w:ascii="Times New Roman" w:hAnsi="Times New Roman"/>
                <w:b/>
                <w:sz w:val="28"/>
                <w:szCs w:val="28"/>
              </w:rPr>
              <w:t xml:space="preserve"> </w:t>
            </w:r>
            <w:r w:rsidRPr="00BD4EDA">
              <w:rPr>
                <w:rFonts w:ascii="Times New Roman" w:hAnsi="Times New Roman" w:hint="eastAsia"/>
                <w:b/>
                <w:sz w:val="28"/>
                <w:szCs w:val="28"/>
              </w:rPr>
              <w:t>环境监测设备</w:t>
            </w:r>
            <w:bookmarkEnd w:id="199"/>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lastRenderedPageBreak/>
              <w:t>公司环境监测及应急预警响应监测由环境监测小组承担，超出环境监测组能力则委托有资质的第三方检测机构承担。</w:t>
            </w:r>
          </w:p>
          <w:p w:rsidR="00BD4EDA" w:rsidRPr="00BD4EDA" w:rsidRDefault="00BD4EDA" w:rsidP="00BD4EDA">
            <w:pPr>
              <w:keepNext/>
              <w:keepLines/>
              <w:widowControl/>
              <w:spacing w:before="60" w:after="60" w:line="440" w:lineRule="exact"/>
              <w:outlineLvl w:val="2"/>
              <w:rPr>
                <w:rFonts w:ascii="Times New Roman" w:hAnsi="Times New Roman"/>
                <w:b/>
                <w:sz w:val="28"/>
                <w:szCs w:val="28"/>
              </w:rPr>
            </w:pPr>
            <w:bookmarkStart w:id="200" w:name="_Toc5972"/>
            <w:r w:rsidRPr="00BD4EDA">
              <w:rPr>
                <w:rFonts w:ascii="Times New Roman" w:hAnsi="Times New Roman"/>
                <w:b/>
                <w:sz w:val="28"/>
                <w:szCs w:val="28"/>
              </w:rPr>
              <w:t>12.3.</w:t>
            </w:r>
            <w:r w:rsidRPr="00BD4EDA">
              <w:rPr>
                <w:rFonts w:ascii="Times New Roman" w:hAnsi="Times New Roman" w:hint="eastAsia"/>
                <w:b/>
                <w:sz w:val="28"/>
                <w:szCs w:val="28"/>
              </w:rPr>
              <w:t>3</w:t>
            </w:r>
            <w:r w:rsidRPr="00BD4EDA">
              <w:rPr>
                <w:rFonts w:ascii="Times New Roman" w:hAnsi="Times New Roman"/>
                <w:b/>
                <w:sz w:val="28"/>
                <w:szCs w:val="28"/>
              </w:rPr>
              <w:t xml:space="preserve"> </w:t>
            </w:r>
            <w:r w:rsidRPr="00BD4EDA">
              <w:rPr>
                <w:rFonts w:ascii="Times New Roman" w:hAnsi="Times New Roman" w:hint="eastAsia"/>
                <w:b/>
                <w:sz w:val="28"/>
                <w:szCs w:val="28"/>
              </w:rPr>
              <w:t>应急物资装备管理</w:t>
            </w:r>
            <w:bookmarkEnd w:id="200"/>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应急救援中心建立应急设备、</w:t>
            </w:r>
            <w:proofErr w:type="gramStart"/>
            <w:r w:rsidRPr="00BD4EDA">
              <w:rPr>
                <w:rFonts w:ascii="Times New Roman" w:hAnsi="Times New Roman" w:hint="eastAsia"/>
                <w:sz w:val="24"/>
                <w:szCs w:val="24"/>
                <w:shd w:val="clear" w:color="auto" w:fill="FFFFFF"/>
              </w:rPr>
              <w:t>器材台</w:t>
            </w:r>
            <w:proofErr w:type="gramEnd"/>
            <w:r w:rsidRPr="00BD4EDA">
              <w:rPr>
                <w:rFonts w:ascii="Times New Roman" w:hAnsi="Times New Roman" w:hint="eastAsia"/>
                <w:sz w:val="24"/>
                <w:szCs w:val="24"/>
                <w:shd w:val="clear" w:color="auto" w:fill="FFFFFF"/>
              </w:rPr>
              <w:t>帐，记录所有设备、器材名称、型号、数量、所在位置、有效期限，以及管理人员姓名、联系电话，替代人员姓名、联系电话等。</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所有应急设备、器材有专人管理，保证完好、有效、随时可用。失效、过期的药品、器材及时更换，并有相应的跟踪检查制度和措施，及时补充所需的个体</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防护用品、急救药品、器材。</w:t>
            </w:r>
          </w:p>
          <w:p w:rsidR="00BD4EDA" w:rsidRPr="00BD4EDA" w:rsidRDefault="00BD4EDA" w:rsidP="00BD4EDA">
            <w:pPr>
              <w:keepNext/>
              <w:keepLines/>
              <w:spacing w:before="60" w:after="60" w:line="440" w:lineRule="exact"/>
              <w:outlineLvl w:val="1"/>
              <w:rPr>
                <w:rFonts w:ascii="Times New Roman" w:hAnsi="Times New Roman"/>
                <w:b/>
                <w:sz w:val="30"/>
                <w:szCs w:val="30"/>
              </w:rPr>
            </w:pPr>
            <w:bookmarkStart w:id="201" w:name="_Toc1030"/>
            <w:r w:rsidRPr="00BD4EDA">
              <w:rPr>
                <w:rFonts w:ascii="Times New Roman" w:hAnsi="Times New Roman"/>
                <w:b/>
                <w:sz w:val="30"/>
                <w:szCs w:val="30"/>
              </w:rPr>
              <w:t xml:space="preserve">12.4 </w:t>
            </w:r>
            <w:r w:rsidRPr="00BD4EDA">
              <w:rPr>
                <w:rFonts w:ascii="Times New Roman" w:hAnsi="Times New Roman" w:hint="eastAsia"/>
                <w:b/>
                <w:sz w:val="30"/>
                <w:szCs w:val="30"/>
              </w:rPr>
              <w:t>交通运输保障</w:t>
            </w:r>
            <w:bookmarkEnd w:id="201"/>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车队掌握运输车辆类型、数量，确保在紧急情况下随时调用；要保证紧急情况下应急交通工具的优先安排、优先调度、优先放行，确保运输安全畅通。确保抢险救灾物资和人员能够及时、安全送达。必要时，警戒</w:t>
            </w:r>
            <w:proofErr w:type="gramStart"/>
            <w:r w:rsidRPr="00BD4EDA">
              <w:rPr>
                <w:rFonts w:ascii="Times New Roman" w:hAnsi="Times New Roman" w:hint="eastAsia"/>
                <w:sz w:val="24"/>
                <w:szCs w:val="24"/>
                <w:shd w:val="clear" w:color="auto" w:fill="FFFFFF"/>
              </w:rPr>
              <w:t>疏散组</w:t>
            </w:r>
            <w:proofErr w:type="gramEnd"/>
            <w:r w:rsidRPr="00BD4EDA">
              <w:rPr>
                <w:rFonts w:ascii="Times New Roman" w:hAnsi="Times New Roman" w:hint="eastAsia"/>
                <w:sz w:val="24"/>
                <w:szCs w:val="24"/>
                <w:shd w:val="clear" w:color="auto" w:fill="FFFFFF"/>
              </w:rPr>
              <w:t>联合门卫对现场及相关通道实行交通管制，开设应急救援“绿色通道”，保证应急救援工作顺利开展。</w:t>
            </w:r>
          </w:p>
          <w:p w:rsidR="00BD4EDA" w:rsidRPr="00BD4EDA" w:rsidRDefault="00BD4EDA" w:rsidP="00BD4EDA">
            <w:pPr>
              <w:keepNext/>
              <w:keepLines/>
              <w:spacing w:before="60" w:after="60" w:line="440" w:lineRule="exact"/>
              <w:outlineLvl w:val="1"/>
              <w:rPr>
                <w:rFonts w:ascii="Times New Roman" w:hAnsi="Times New Roman"/>
                <w:b/>
                <w:sz w:val="30"/>
                <w:szCs w:val="30"/>
              </w:rPr>
            </w:pPr>
            <w:bookmarkStart w:id="202" w:name="_Toc21505"/>
            <w:r w:rsidRPr="00BD4EDA">
              <w:rPr>
                <w:rFonts w:ascii="Times New Roman" w:hAnsi="Times New Roman"/>
                <w:b/>
                <w:sz w:val="30"/>
                <w:szCs w:val="30"/>
              </w:rPr>
              <w:t xml:space="preserve">12.5 </w:t>
            </w:r>
            <w:r w:rsidRPr="00BD4EDA">
              <w:rPr>
                <w:rFonts w:ascii="Times New Roman" w:hAnsi="Times New Roman" w:hint="eastAsia"/>
                <w:b/>
                <w:sz w:val="30"/>
                <w:szCs w:val="30"/>
              </w:rPr>
              <w:t>其它保障</w:t>
            </w:r>
            <w:bookmarkEnd w:id="202"/>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1</w:t>
            </w:r>
            <w:r w:rsidRPr="00BD4EDA">
              <w:rPr>
                <w:rFonts w:ascii="Times New Roman" w:hAnsi="Times New Roman" w:hint="eastAsia"/>
                <w:sz w:val="24"/>
                <w:szCs w:val="24"/>
                <w:shd w:val="clear" w:color="auto" w:fill="FFFFFF"/>
              </w:rPr>
              <w:t>）经费保障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公司做好事故应急救援必要的资金准备，保障危险源监控、应急队伍建设、物资设备购置、应急预案演练、应急知识培训和宣传教育等工作资金需求。环境事件应急响应经费，由公司财务统一列支和分</w:t>
            </w:r>
            <w:r w:rsidRPr="00BD4EDA">
              <w:rPr>
                <w:rFonts w:ascii="Times New Roman" w:hAnsi="Times New Roman" w:hint="eastAsia"/>
                <w:sz w:val="24"/>
                <w:szCs w:val="24"/>
                <w:shd w:val="clear" w:color="auto" w:fill="FFFFFF"/>
              </w:rPr>
              <w:lastRenderedPageBreak/>
              <w:t>配。</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2</w:t>
            </w:r>
            <w:r w:rsidRPr="00BD4EDA">
              <w:rPr>
                <w:rFonts w:ascii="Times New Roman" w:hAnsi="Times New Roman" w:hint="eastAsia"/>
                <w:sz w:val="24"/>
                <w:szCs w:val="24"/>
                <w:shd w:val="clear" w:color="auto" w:fill="FFFFFF"/>
              </w:rPr>
              <w:t>）技术保障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充分利用自身的环境监测设施、煤气</w:t>
            </w:r>
            <w:proofErr w:type="gramStart"/>
            <w:r w:rsidRPr="00BD4EDA">
              <w:rPr>
                <w:rFonts w:ascii="Times New Roman" w:hAnsi="Times New Roman" w:hint="eastAsia"/>
                <w:sz w:val="24"/>
                <w:szCs w:val="24"/>
                <w:shd w:val="clear" w:color="auto" w:fill="FFFFFF"/>
              </w:rPr>
              <w:t>防护站</w:t>
            </w:r>
            <w:proofErr w:type="gramEnd"/>
            <w:r w:rsidRPr="00BD4EDA">
              <w:rPr>
                <w:rFonts w:ascii="Times New Roman" w:hAnsi="Times New Roman" w:hint="eastAsia"/>
                <w:sz w:val="24"/>
                <w:szCs w:val="24"/>
                <w:shd w:val="clear" w:color="auto" w:fill="FFFFFF"/>
              </w:rPr>
              <w:t>和抢险救援队等应急队伍，确保在突发环境事件发生后，能迅速组织对环境事件进行应急处理。</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3</w:t>
            </w:r>
            <w:r w:rsidRPr="00BD4EDA">
              <w:rPr>
                <w:rFonts w:ascii="Times New Roman" w:hAnsi="Times New Roman" w:hint="eastAsia"/>
                <w:sz w:val="24"/>
                <w:szCs w:val="24"/>
                <w:shd w:val="clear" w:color="auto" w:fill="FFFFFF"/>
              </w:rPr>
              <w:t>）后勤保障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建立环境污染事故应急车辆征用和群众应急生活保障机制，保证发生突发环境污染事故时能有效的疏散转移群众，保证发生环境污染事故时，事发地群众有干净的饮用水及无污染食品供应，确保正常秩序。</w:t>
            </w:r>
          </w:p>
          <w:p w:rsidR="00BD4EDA" w:rsidRPr="00BD4EDA" w:rsidRDefault="00BD4EDA" w:rsidP="00BD4EDA">
            <w:pPr>
              <w:adjustRightInd w:val="0"/>
              <w:snapToGrid w:val="0"/>
              <w:spacing w:line="500" w:lineRule="exact"/>
              <w:rPr>
                <w:rFonts w:ascii="Times New Roman" w:hAnsi="Times New Roman"/>
                <w:sz w:val="24"/>
                <w:szCs w:val="24"/>
                <w:shd w:val="clear" w:color="auto" w:fill="FFFFFF"/>
              </w:rPr>
            </w:pPr>
            <w:r w:rsidRPr="00BD4EDA">
              <w:rPr>
                <w:rFonts w:ascii="Times New Roman" w:hAnsi="Times New Roman"/>
                <w:sz w:val="24"/>
                <w:szCs w:val="24"/>
                <w:shd w:val="clear" w:color="auto" w:fill="FFFFFF"/>
              </w:rPr>
              <w:br w:type="page"/>
            </w:r>
          </w:p>
          <w:p w:rsidR="0046033F" w:rsidRPr="0046033F" w:rsidRDefault="0046033F" w:rsidP="0046033F">
            <w:pPr>
              <w:widowControl/>
              <w:spacing w:before="120" w:after="120" w:line="440" w:lineRule="exact"/>
              <w:outlineLvl w:val="0"/>
              <w:rPr>
                <w:rFonts w:ascii="Times New Roman" w:hAnsi="Times New Roman"/>
                <w:b/>
                <w:sz w:val="32"/>
              </w:rPr>
            </w:pPr>
            <w:bookmarkStart w:id="203" w:name="_Toc22329"/>
            <w:bookmarkStart w:id="204" w:name="_Toc20424"/>
            <w:r w:rsidRPr="0046033F">
              <w:rPr>
                <w:rFonts w:ascii="Times New Roman" w:hAnsi="Times New Roman"/>
                <w:b/>
                <w:sz w:val="32"/>
              </w:rPr>
              <w:t>13</w:t>
            </w:r>
            <w:bookmarkEnd w:id="203"/>
            <w:r w:rsidRPr="0046033F">
              <w:rPr>
                <w:rFonts w:ascii="Times New Roman" w:hAnsi="Times New Roman" w:hint="eastAsia"/>
                <w:b/>
                <w:sz w:val="30"/>
                <w:szCs w:val="30"/>
              </w:rPr>
              <w:t>应急培训与演练</w:t>
            </w:r>
            <w:bookmarkEnd w:id="204"/>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05" w:name="_Toc13659"/>
            <w:bookmarkStart w:id="206" w:name="_Toc335664287"/>
            <w:bookmarkStart w:id="207" w:name="_Toc26967"/>
            <w:bookmarkStart w:id="208" w:name="_Toc20349"/>
            <w:r w:rsidRPr="0046033F">
              <w:rPr>
                <w:rFonts w:ascii="Times New Roman" w:hAnsi="Times New Roman"/>
                <w:b/>
                <w:sz w:val="30"/>
                <w:szCs w:val="30"/>
              </w:rPr>
              <w:t>13.1</w:t>
            </w:r>
            <w:r w:rsidRPr="0046033F">
              <w:rPr>
                <w:rFonts w:ascii="Times New Roman" w:hAnsi="Times New Roman" w:hint="eastAsia"/>
                <w:b/>
                <w:sz w:val="30"/>
                <w:szCs w:val="30"/>
              </w:rPr>
              <w:t>宣传培训</w:t>
            </w:r>
            <w:bookmarkEnd w:id="205"/>
            <w:bookmarkEnd w:id="206"/>
            <w:bookmarkEnd w:id="207"/>
            <w:bookmarkEnd w:id="208"/>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09" w:name="_Toc5300"/>
            <w:bookmarkStart w:id="210" w:name="_Toc306266693"/>
            <w:bookmarkStart w:id="211" w:name="_Toc313023244"/>
            <w:bookmarkStart w:id="212" w:name="_Toc11608"/>
            <w:bookmarkStart w:id="213" w:name="_Toc335664288"/>
            <w:r w:rsidRPr="0046033F">
              <w:rPr>
                <w:rFonts w:ascii="Times New Roman" w:hAnsi="Times New Roman"/>
                <w:b/>
                <w:sz w:val="28"/>
                <w:szCs w:val="28"/>
              </w:rPr>
              <w:t>13.1.1</w:t>
            </w:r>
            <w:r w:rsidRPr="0046033F">
              <w:rPr>
                <w:rFonts w:ascii="Times New Roman" w:hAnsi="Times New Roman" w:hint="eastAsia"/>
                <w:b/>
                <w:sz w:val="28"/>
                <w:szCs w:val="28"/>
              </w:rPr>
              <w:t>原则和范围</w:t>
            </w:r>
            <w:bookmarkEnd w:id="209"/>
            <w:bookmarkEnd w:id="210"/>
            <w:bookmarkEnd w:id="211"/>
            <w:bookmarkEnd w:id="212"/>
            <w:bookmarkEnd w:id="21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为提高应急人员的技术水平与救援队伍的整体能力，以便在事故救援行动中达到快速、有序、有效，定期开展应急救援培训。意在锻炼和提高队伍在遇到突发环境事件情况下能够快速抢险堵源、及时营救伤员、正确指导和帮助群众防护或撤离、有效消除危害后果、开展现场急救和伤员转送等应急救援技能和提高应急反应综合素质，有效降低事故危害，减少事故损失。</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安全生产部负责组织、实施应急预案的培训工作。根据预案实施情况制订培训计划（见表</w:t>
            </w:r>
            <w:r w:rsidRPr="0046033F">
              <w:rPr>
                <w:rFonts w:ascii="Times New Roman" w:hAnsi="Times New Roman"/>
                <w:sz w:val="24"/>
                <w:szCs w:val="24"/>
                <w:shd w:val="clear" w:color="auto" w:fill="FFFFFF"/>
              </w:rPr>
              <w:t>13-1</w:t>
            </w:r>
            <w:r w:rsidRPr="0046033F">
              <w:rPr>
                <w:rFonts w:ascii="Times New Roman" w:hAnsi="Times New Roman" w:hint="eastAsia"/>
                <w:sz w:val="24"/>
                <w:szCs w:val="24"/>
                <w:shd w:val="clear" w:color="auto" w:fill="FFFFFF"/>
              </w:rPr>
              <w:t>），</w:t>
            </w:r>
            <w:r w:rsidRPr="0046033F">
              <w:rPr>
                <w:rFonts w:ascii="Times New Roman" w:hAnsi="Times New Roman" w:hint="eastAsia"/>
                <w:sz w:val="24"/>
                <w:szCs w:val="24"/>
                <w:shd w:val="clear" w:color="auto" w:fill="FFFFFF"/>
              </w:rPr>
              <w:lastRenderedPageBreak/>
              <w:t>采取多种形式对应急人员、员工与公众进行法律法规、应急知识和技能的宣传与培训。培训时应做好记录和培训评估。</w:t>
            </w:r>
          </w:p>
          <w:p w:rsidR="0046033F" w:rsidRPr="0046033F" w:rsidRDefault="0046033F" w:rsidP="0046033F">
            <w:pPr>
              <w:widowControl/>
              <w:spacing w:before="60" w:after="60" w:line="400" w:lineRule="exact"/>
              <w:jc w:val="center"/>
              <w:rPr>
                <w:rFonts w:ascii="Times New Roman" w:hAnsi="Times New Roman"/>
                <w:b/>
                <w:szCs w:val="24"/>
              </w:rPr>
            </w:pPr>
            <w:r w:rsidRPr="0046033F">
              <w:rPr>
                <w:rFonts w:ascii="Times New Roman" w:hAnsi="Times New Roman" w:hint="eastAsia"/>
                <w:b/>
                <w:szCs w:val="24"/>
              </w:rPr>
              <w:t>表</w:t>
            </w:r>
            <w:r w:rsidRPr="0046033F">
              <w:rPr>
                <w:rFonts w:ascii="Times New Roman" w:hAnsi="Times New Roman"/>
                <w:b/>
                <w:szCs w:val="24"/>
              </w:rPr>
              <w:t xml:space="preserve">13-1 </w:t>
            </w:r>
            <w:r w:rsidRPr="0046033F">
              <w:rPr>
                <w:rFonts w:ascii="Times New Roman" w:hAnsi="Times New Roman" w:hint="eastAsia"/>
                <w:b/>
                <w:szCs w:val="24"/>
              </w:rPr>
              <w:t>环境突发事件应急培训计划表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044"/>
              <w:gridCol w:w="1845"/>
              <w:gridCol w:w="2676"/>
              <w:gridCol w:w="1202"/>
            </w:tblGrid>
            <w:tr w:rsidR="0046033F" w:rsidRPr="0046033F" w:rsidTr="00E216B3">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序号</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培训项目</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时间频次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要求</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方式</w:t>
                  </w:r>
                </w:p>
              </w:tc>
            </w:tr>
            <w:tr w:rsidR="0046033F" w:rsidRPr="0046033F" w:rsidTr="00E216B3">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color w:val="000000"/>
                      <w:szCs w:val="21"/>
                    </w:rPr>
                    <w:t>1</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综合应急预案</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每半年培训一次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全公司人员熟知</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授课、演练</w:t>
                  </w:r>
                </w:p>
              </w:tc>
            </w:tr>
            <w:tr w:rsidR="0046033F" w:rsidRPr="0046033F" w:rsidTr="00E216B3">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color w:val="000000"/>
                      <w:szCs w:val="21"/>
                    </w:rPr>
                    <w:t>2</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现场应急处置方案</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每季培训一次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各岗位人员熟知、掌握应急</w:t>
                  </w:r>
                </w:p>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操作</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授课、演练</w:t>
                  </w:r>
                </w:p>
              </w:tc>
            </w:tr>
          </w:tbl>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14" w:name="_Toc335664289"/>
            <w:bookmarkStart w:id="215" w:name="_Toc32499"/>
            <w:bookmarkStart w:id="216" w:name="_Toc306266694"/>
            <w:bookmarkStart w:id="217" w:name="_Toc24507"/>
            <w:bookmarkStart w:id="218" w:name="_Toc313023245"/>
            <w:r w:rsidRPr="0046033F">
              <w:rPr>
                <w:rFonts w:ascii="Times New Roman" w:hAnsi="Times New Roman"/>
                <w:b/>
                <w:sz w:val="28"/>
                <w:szCs w:val="28"/>
              </w:rPr>
              <w:t>13.1.2</w:t>
            </w:r>
            <w:r w:rsidRPr="0046033F">
              <w:rPr>
                <w:rFonts w:ascii="Times New Roman" w:hAnsi="Times New Roman" w:hint="eastAsia"/>
                <w:b/>
                <w:sz w:val="28"/>
                <w:szCs w:val="28"/>
              </w:rPr>
              <w:t>信息宣传</w:t>
            </w:r>
            <w:bookmarkEnd w:id="214"/>
            <w:bookmarkEnd w:id="215"/>
            <w:bookmarkEnd w:id="216"/>
            <w:bookmarkEnd w:id="217"/>
            <w:bookmarkEnd w:id="218"/>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公司应按照突发环境事件的特性，采取适当方式向厂区职工及周边群众宣讲可能造成的危害，广泛宣传相关法律法规、应急防护知识等。</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19" w:name="_Toc14222"/>
            <w:bookmarkStart w:id="220" w:name="_Toc306266695"/>
            <w:bookmarkStart w:id="221" w:name="_Toc19257"/>
            <w:bookmarkStart w:id="222" w:name="_Toc335664290"/>
            <w:bookmarkStart w:id="223" w:name="_Toc313023246"/>
            <w:r w:rsidRPr="0046033F">
              <w:rPr>
                <w:rFonts w:ascii="Times New Roman" w:hAnsi="Times New Roman"/>
                <w:b/>
                <w:sz w:val="28"/>
                <w:szCs w:val="28"/>
              </w:rPr>
              <w:t>13.1.3</w:t>
            </w:r>
            <w:r w:rsidRPr="0046033F">
              <w:rPr>
                <w:rFonts w:ascii="Times New Roman" w:hAnsi="Times New Roman" w:hint="eastAsia"/>
                <w:b/>
                <w:sz w:val="28"/>
                <w:szCs w:val="28"/>
              </w:rPr>
              <w:t>应急人员培训内容</w:t>
            </w:r>
            <w:bookmarkEnd w:id="219"/>
            <w:bookmarkEnd w:id="220"/>
            <w:bookmarkEnd w:id="221"/>
            <w:bookmarkEnd w:id="222"/>
            <w:bookmarkEnd w:id="22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）危险重点部分的分布与事故风险；</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）事故报警与报告程序、方式；</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）火灾、泄漏的抢险处置措施；</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）各种应急设备设施及防护用品的使用；</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）应急疏散程序与事故现场的保护；</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）医疗急救知识与技能。</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24" w:name="_Toc10896"/>
            <w:bookmarkStart w:id="225" w:name="_Toc306266696"/>
            <w:bookmarkStart w:id="226" w:name="_Toc335664291"/>
            <w:bookmarkStart w:id="227" w:name="_Toc5458"/>
            <w:bookmarkStart w:id="228" w:name="_Toc313023247"/>
            <w:r w:rsidRPr="0046033F">
              <w:rPr>
                <w:rFonts w:ascii="Times New Roman" w:hAnsi="Times New Roman"/>
                <w:b/>
                <w:sz w:val="28"/>
                <w:szCs w:val="28"/>
              </w:rPr>
              <w:t>13.1.4</w:t>
            </w:r>
            <w:r w:rsidRPr="0046033F">
              <w:rPr>
                <w:rFonts w:ascii="Times New Roman" w:hAnsi="Times New Roman" w:hint="eastAsia"/>
                <w:b/>
                <w:sz w:val="28"/>
                <w:szCs w:val="28"/>
              </w:rPr>
              <w:t>员工与公众培训内容</w:t>
            </w:r>
            <w:bookmarkEnd w:id="224"/>
            <w:bookmarkEnd w:id="225"/>
            <w:bookmarkEnd w:id="226"/>
            <w:bookmarkEnd w:id="227"/>
            <w:bookmarkEnd w:id="228"/>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lastRenderedPageBreak/>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）可能的重大危险事故及其后果；</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）事故报警与报告；</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）应急设施的基本使用方法；</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）泄漏处置与化学品基本防护知识；</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）疏散撤离的组织、方法和程序；</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）自救与互救的基本常识。</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29" w:name="_Toc313023248"/>
            <w:bookmarkStart w:id="230" w:name="_Toc335664292"/>
            <w:bookmarkStart w:id="231" w:name="_Toc12940"/>
            <w:bookmarkStart w:id="232" w:name="_Toc5044"/>
            <w:bookmarkStart w:id="233" w:name="_Toc306266697"/>
            <w:r w:rsidRPr="0046033F">
              <w:rPr>
                <w:rFonts w:ascii="Times New Roman" w:hAnsi="Times New Roman"/>
                <w:b/>
                <w:sz w:val="28"/>
                <w:szCs w:val="28"/>
              </w:rPr>
              <w:t>13.1.5</w:t>
            </w:r>
            <w:r w:rsidRPr="0046033F">
              <w:rPr>
                <w:rFonts w:ascii="Times New Roman" w:hAnsi="Times New Roman" w:hint="eastAsia"/>
                <w:b/>
                <w:sz w:val="28"/>
                <w:szCs w:val="28"/>
              </w:rPr>
              <w:t>培训要求</w:t>
            </w:r>
            <w:bookmarkEnd w:id="229"/>
            <w:bookmarkEnd w:id="230"/>
            <w:bookmarkEnd w:id="231"/>
            <w:bookmarkEnd w:id="232"/>
            <w:bookmarkEnd w:id="23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）针对性：针对可能发生的事故及承担的应急职责不同，对不同的人员予以不同的培训内容；</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）周期性：每年至少组织一次培训；</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）实战性：培训应贴近实际应急活动。</w:t>
            </w:r>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34" w:name="_Toc335664293"/>
            <w:bookmarkStart w:id="235" w:name="_Toc8852"/>
            <w:bookmarkStart w:id="236" w:name="_Toc17981"/>
            <w:bookmarkStart w:id="237" w:name="_Toc1591"/>
            <w:r w:rsidRPr="0046033F">
              <w:rPr>
                <w:rFonts w:ascii="Times New Roman" w:hAnsi="Times New Roman"/>
                <w:b/>
                <w:sz w:val="30"/>
                <w:szCs w:val="30"/>
              </w:rPr>
              <w:t>13.2</w:t>
            </w:r>
            <w:r w:rsidRPr="0046033F">
              <w:rPr>
                <w:rFonts w:ascii="Times New Roman" w:hAnsi="Times New Roman" w:hint="eastAsia"/>
                <w:b/>
                <w:sz w:val="30"/>
                <w:szCs w:val="30"/>
              </w:rPr>
              <w:t>演练</w:t>
            </w:r>
            <w:bookmarkEnd w:id="234"/>
            <w:bookmarkEnd w:id="235"/>
            <w:bookmarkEnd w:id="236"/>
            <w:bookmarkEnd w:id="237"/>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应急演练是检验、评价和保持应急能力的一个重要手段。它可在事故真正发生前暴露预案和程序的缺陷；发现应急资源的不足（包括人力和设备等）；改善各应急部门、机构、人员之间的协调；增强公众对突发重大事故救援的信心和应急意识；提高应急人员的熟练程度和技术水平；进一步明确各自的岗位与职责；提高各级预案之间的协调性；提高整体应急反应能力。为了保证本预案的可行性和适用性，公司组织预案演练。</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38" w:name="_Toc6822"/>
            <w:bookmarkStart w:id="239" w:name="_Toc335664294"/>
            <w:bookmarkStart w:id="240" w:name="_Toc23597"/>
            <w:r w:rsidRPr="0046033F">
              <w:rPr>
                <w:rFonts w:ascii="Times New Roman" w:hAnsi="Times New Roman"/>
                <w:b/>
                <w:sz w:val="28"/>
                <w:szCs w:val="28"/>
              </w:rPr>
              <w:t>13.2.1</w:t>
            </w:r>
            <w:r w:rsidRPr="0046033F">
              <w:rPr>
                <w:rFonts w:ascii="Times New Roman" w:hAnsi="Times New Roman" w:hint="eastAsia"/>
                <w:b/>
                <w:sz w:val="28"/>
                <w:szCs w:val="28"/>
              </w:rPr>
              <w:t>演练准备</w:t>
            </w:r>
            <w:bookmarkEnd w:id="238"/>
            <w:bookmarkEnd w:id="239"/>
            <w:bookmarkEnd w:id="240"/>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lastRenderedPageBreak/>
              <w:t>预案演练由公司安全监察部负责组织。</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预案演练应准备如下：</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）确定演练日期</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）编写演练方案</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）确定演练现场规则</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）指定评价人员</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）安排后勤工作</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）准备和分发评价人员工作文件</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7</w:t>
            </w:r>
            <w:r w:rsidRPr="0046033F">
              <w:rPr>
                <w:rFonts w:ascii="Times New Roman" w:hAnsi="Times New Roman" w:hint="eastAsia"/>
                <w:sz w:val="24"/>
                <w:szCs w:val="24"/>
                <w:shd w:val="clear" w:color="auto" w:fill="FFFFFF"/>
              </w:rPr>
              <w:t>）培训评价人员</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8</w:t>
            </w:r>
            <w:r w:rsidRPr="0046033F">
              <w:rPr>
                <w:rFonts w:ascii="Times New Roman" w:hAnsi="Times New Roman" w:hint="eastAsia"/>
                <w:sz w:val="24"/>
                <w:szCs w:val="24"/>
                <w:shd w:val="clear" w:color="auto" w:fill="FFFFFF"/>
              </w:rPr>
              <w:t>）讲解演练方案与演练活动</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1" w:name="_Toc335664295"/>
            <w:bookmarkStart w:id="242" w:name="_Toc15014"/>
            <w:bookmarkStart w:id="243" w:name="_Toc27522"/>
            <w:r w:rsidRPr="0046033F">
              <w:rPr>
                <w:rFonts w:ascii="Times New Roman" w:hAnsi="Times New Roman"/>
                <w:b/>
                <w:sz w:val="28"/>
                <w:szCs w:val="28"/>
              </w:rPr>
              <w:t>13.2.2</w:t>
            </w:r>
            <w:r w:rsidRPr="0046033F">
              <w:rPr>
                <w:rFonts w:ascii="Times New Roman" w:hAnsi="Times New Roman" w:hint="eastAsia"/>
                <w:b/>
                <w:sz w:val="28"/>
                <w:szCs w:val="28"/>
              </w:rPr>
              <w:t>演练频次</w:t>
            </w:r>
            <w:bookmarkEnd w:id="241"/>
            <w:bookmarkEnd w:id="242"/>
            <w:bookmarkEnd w:id="24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每年对环境事故应急救援预案演练</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次。利用应急处置涉及的设备和物资，针对事先设置的突发事件情景及其后续的发展情景，通过实际决策、行动和操作，完成真实应急响应的过程，从而检验和提高相关人员的临场组织指挥、队伍调动、应急处置技能和后勤保障等应急能力。实战演练要在特定场所完成。</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4" w:name="_Toc15746"/>
            <w:bookmarkStart w:id="245" w:name="_Toc7985"/>
            <w:bookmarkStart w:id="246" w:name="_Toc335664296"/>
            <w:r w:rsidRPr="0046033F">
              <w:rPr>
                <w:rFonts w:ascii="Times New Roman" w:hAnsi="Times New Roman"/>
                <w:b/>
                <w:sz w:val="28"/>
                <w:szCs w:val="28"/>
              </w:rPr>
              <w:t>13.2.3</w:t>
            </w:r>
            <w:r w:rsidRPr="0046033F">
              <w:rPr>
                <w:rFonts w:ascii="Times New Roman" w:hAnsi="Times New Roman" w:hint="eastAsia"/>
                <w:b/>
                <w:sz w:val="28"/>
                <w:szCs w:val="28"/>
              </w:rPr>
              <w:t>演练组织</w:t>
            </w:r>
            <w:bookmarkEnd w:id="244"/>
            <w:bookmarkEnd w:id="245"/>
            <w:bookmarkEnd w:id="246"/>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）演练由演练总指挥确定演练类别，对事故应急救援预案分别采用桌面演练、功能演练，全面</w:t>
            </w:r>
            <w:r w:rsidRPr="0046033F">
              <w:rPr>
                <w:rFonts w:ascii="Times New Roman" w:hAnsi="Times New Roman" w:hint="eastAsia"/>
                <w:sz w:val="24"/>
                <w:szCs w:val="24"/>
                <w:shd w:val="clear" w:color="auto" w:fill="FFFFFF"/>
              </w:rPr>
              <w:lastRenderedPageBreak/>
              <w:t>演练。</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）演练时参演人员，由控制人员、模拟人员、评价人员和观摩人员组成。</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）演练结束后对演练的效果</w:t>
            </w:r>
            <w:proofErr w:type="gramStart"/>
            <w:r w:rsidRPr="0046033F">
              <w:rPr>
                <w:rFonts w:ascii="Times New Roman" w:hAnsi="Times New Roman" w:hint="eastAsia"/>
                <w:sz w:val="24"/>
                <w:szCs w:val="24"/>
                <w:shd w:val="clear" w:color="auto" w:fill="FFFFFF"/>
              </w:rPr>
              <w:t>作出</w:t>
            </w:r>
            <w:proofErr w:type="gramEnd"/>
            <w:r w:rsidRPr="0046033F">
              <w:rPr>
                <w:rFonts w:ascii="Times New Roman" w:hAnsi="Times New Roman" w:hint="eastAsia"/>
                <w:sz w:val="24"/>
                <w:szCs w:val="24"/>
                <w:shd w:val="clear" w:color="auto" w:fill="FFFFFF"/>
              </w:rPr>
              <w:t>评价，提交演练报告，并对详细演练过程中发现的问题，按对应急救援工作及时效性的影响程序，演练过程中发现的问题划分为不适项、整改项和改进项，分别进行纠正、整改、改进。</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7" w:name="_Toc20127"/>
            <w:bookmarkStart w:id="248" w:name="_Toc335664297"/>
            <w:bookmarkStart w:id="249" w:name="_Toc11578"/>
            <w:r w:rsidRPr="0046033F">
              <w:rPr>
                <w:rFonts w:ascii="Times New Roman" w:hAnsi="Times New Roman"/>
                <w:b/>
                <w:sz w:val="28"/>
                <w:szCs w:val="28"/>
              </w:rPr>
              <w:t>13.2.4</w:t>
            </w:r>
            <w:r w:rsidRPr="0046033F">
              <w:rPr>
                <w:rFonts w:ascii="Times New Roman" w:hAnsi="Times New Roman" w:hint="eastAsia"/>
                <w:b/>
                <w:sz w:val="28"/>
                <w:szCs w:val="28"/>
              </w:rPr>
              <w:t>演练方式和内容</w:t>
            </w:r>
            <w:bookmarkEnd w:id="247"/>
            <w:bookmarkEnd w:id="248"/>
            <w:bookmarkEnd w:id="249"/>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）演练方式：现场应急方案及厂内预案的演练方式为事故模拟演练；厂外内容为口头演练。</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）演练内容：火灾扑救演练；泄漏处理演练；人员疏散演练；人员急救演练等。</w:t>
            </w:r>
            <w:bookmarkStart w:id="250" w:name="_Toc335664298"/>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51" w:name="_Toc26903"/>
            <w:bookmarkStart w:id="252" w:name="_Toc15325"/>
            <w:r w:rsidRPr="0046033F">
              <w:rPr>
                <w:rFonts w:ascii="Times New Roman" w:hAnsi="Times New Roman"/>
                <w:b/>
                <w:sz w:val="28"/>
                <w:szCs w:val="28"/>
              </w:rPr>
              <w:t>13.2.5</w:t>
            </w:r>
            <w:r w:rsidRPr="0046033F">
              <w:rPr>
                <w:rFonts w:ascii="Times New Roman" w:hAnsi="Times New Roman" w:hint="eastAsia"/>
                <w:b/>
                <w:sz w:val="28"/>
                <w:szCs w:val="28"/>
              </w:rPr>
              <w:t>演练的总结与评估</w:t>
            </w:r>
            <w:bookmarkEnd w:id="250"/>
            <w:bookmarkEnd w:id="251"/>
            <w:bookmarkEnd w:id="252"/>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预案演练要全过程记录演练过程，在全面分析演练记录及相关资料的基础上，对比参演人员表现与演练目标要求，对演练活动及其组织过程</w:t>
            </w:r>
            <w:proofErr w:type="gramStart"/>
            <w:r w:rsidRPr="0046033F">
              <w:rPr>
                <w:rFonts w:ascii="Times New Roman" w:hAnsi="Times New Roman" w:hint="eastAsia"/>
                <w:sz w:val="24"/>
                <w:szCs w:val="24"/>
                <w:shd w:val="clear" w:color="auto" w:fill="FFFFFF"/>
              </w:rPr>
              <w:t>作出</w:t>
            </w:r>
            <w:proofErr w:type="gramEnd"/>
            <w:r w:rsidRPr="0046033F">
              <w:rPr>
                <w:rFonts w:ascii="Times New Roman" w:hAnsi="Times New Roman" w:hint="eastAsia"/>
                <w:sz w:val="24"/>
                <w:szCs w:val="24"/>
                <w:shd w:val="clear" w:color="auto" w:fill="FFFFFF"/>
              </w:rPr>
              <w:t>客观评价，并编写演练评估报告。所有</w:t>
            </w:r>
            <w:hyperlink r:id="rId10" w:tgtFrame="_blank" w:history="1">
              <w:r w:rsidRPr="0046033F">
                <w:rPr>
                  <w:rFonts w:ascii="Times New Roman" w:hAnsi="Times New Roman" w:hint="eastAsia"/>
                  <w:sz w:val="24"/>
                  <w:szCs w:val="24"/>
                  <w:shd w:val="clear" w:color="auto" w:fill="FFFFFF"/>
                </w:rPr>
                <w:t>应急演练</w:t>
              </w:r>
            </w:hyperlink>
            <w:r w:rsidRPr="0046033F">
              <w:rPr>
                <w:rFonts w:ascii="Times New Roman" w:hAnsi="Times New Roman" w:hint="eastAsia"/>
                <w:sz w:val="24"/>
                <w:szCs w:val="24"/>
                <w:shd w:val="clear" w:color="auto" w:fill="FFFFFF"/>
              </w:rPr>
              <w:t>活动都应进行演练评估。</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在演练结束后，立即召开各小组负责人评审会议，要根据演练记录、演练评估报告、</w:t>
            </w:r>
            <w:hyperlink r:id="rId11" w:tgtFrame="_blank" w:history="1">
              <w:r w:rsidRPr="0046033F">
                <w:rPr>
                  <w:rFonts w:ascii="Times New Roman" w:hAnsi="Times New Roman" w:hint="eastAsia"/>
                  <w:sz w:val="24"/>
                  <w:szCs w:val="24"/>
                  <w:shd w:val="clear" w:color="auto" w:fill="FFFFFF"/>
                </w:rPr>
                <w:t>应急预案</w:t>
              </w:r>
            </w:hyperlink>
            <w:r w:rsidRPr="0046033F">
              <w:rPr>
                <w:rFonts w:ascii="Times New Roman" w:hAnsi="Times New Roman" w:hint="eastAsia"/>
                <w:sz w:val="24"/>
                <w:szCs w:val="24"/>
                <w:shd w:val="clear" w:color="auto" w:fill="FFFFFF"/>
              </w:rPr>
              <w:t>、现场总结等材料，对演练进行系统和全面的总结，并形成演练总结报告，寻找演练的不足及缺陷。演练参与单位也可对本单位的演练情况进行总结。</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演练总结报告的内容包括：演练目的、时间和地点、参演单位和人员、演练方案概要、发现的问题与原因、经验和教训，以及改进有关工作的建议等。</w:t>
            </w:r>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53" w:name="_Toc8086"/>
            <w:bookmarkStart w:id="254" w:name="_Toc2499"/>
            <w:bookmarkStart w:id="255" w:name="_Toc335664299"/>
            <w:bookmarkStart w:id="256" w:name="_Toc3114"/>
            <w:r w:rsidRPr="0046033F">
              <w:rPr>
                <w:rFonts w:ascii="Times New Roman" w:hAnsi="Times New Roman"/>
                <w:b/>
                <w:sz w:val="30"/>
                <w:szCs w:val="30"/>
              </w:rPr>
              <w:lastRenderedPageBreak/>
              <w:t>13.3</w:t>
            </w:r>
            <w:r w:rsidRPr="0046033F">
              <w:rPr>
                <w:rFonts w:ascii="Times New Roman" w:hAnsi="Times New Roman" w:hint="eastAsia"/>
                <w:b/>
                <w:sz w:val="30"/>
                <w:szCs w:val="30"/>
              </w:rPr>
              <w:t>责任与奖惩</w:t>
            </w:r>
            <w:bookmarkEnd w:id="253"/>
            <w:bookmarkEnd w:id="254"/>
            <w:bookmarkEnd w:id="255"/>
            <w:bookmarkEnd w:id="256"/>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57" w:name="_Toc10703"/>
            <w:bookmarkStart w:id="258" w:name="_Toc335664300"/>
            <w:bookmarkStart w:id="259" w:name="_Toc14613"/>
            <w:r w:rsidRPr="0046033F">
              <w:rPr>
                <w:rFonts w:ascii="Times New Roman" w:hAnsi="Times New Roman"/>
                <w:b/>
                <w:sz w:val="28"/>
                <w:szCs w:val="28"/>
              </w:rPr>
              <w:t>13.3.1</w:t>
            </w:r>
            <w:r w:rsidRPr="0046033F">
              <w:rPr>
                <w:rFonts w:ascii="Times New Roman" w:hAnsi="Times New Roman" w:hint="eastAsia"/>
                <w:b/>
                <w:sz w:val="28"/>
                <w:szCs w:val="28"/>
              </w:rPr>
              <w:t>奖励</w:t>
            </w:r>
            <w:bookmarkEnd w:id="257"/>
            <w:bookmarkEnd w:id="258"/>
            <w:bookmarkEnd w:id="259"/>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在救援工作中表现积极，及时控制事态发展，抢救人员和财物突出的，给予表彰和奖励。</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60" w:name="_Toc335664301"/>
            <w:bookmarkStart w:id="261" w:name="_Toc3268"/>
            <w:bookmarkStart w:id="262" w:name="_Toc951"/>
            <w:r w:rsidRPr="0046033F">
              <w:rPr>
                <w:rFonts w:ascii="Times New Roman" w:hAnsi="Times New Roman"/>
                <w:b/>
                <w:sz w:val="28"/>
                <w:szCs w:val="28"/>
              </w:rPr>
              <w:t>13.3.2</w:t>
            </w:r>
            <w:r w:rsidRPr="0046033F">
              <w:rPr>
                <w:rFonts w:ascii="Times New Roman" w:hAnsi="Times New Roman" w:hint="eastAsia"/>
                <w:b/>
                <w:sz w:val="28"/>
                <w:szCs w:val="28"/>
              </w:rPr>
              <w:t>责任追究及惩罚</w:t>
            </w:r>
            <w:bookmarkEnd w:id="260"/>
            <w:bookmarkEnd w:id="261"/>
            <w:bookmarkEnd w:id="262"/>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公司应急处置工作实行行政领导责任制和责任追究制。对下列情况之一者，给予经济处罚或行政处罚，触犯刑律的追究其刑事责任：</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）误操作、玩忽职守的造成严重环境影响的；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）拒绝指挥，不服从安排的；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）违章指挥，造成严重后果的由指挥部研究决定；</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）因应急救援器材保管不善，造成在救援工作中不能使用的；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）在救援工作中组织不力，有失职行为的。</w:t>
            </w:r>
          </w:p>
          <w:p w:rsidR="0046033F" w:rsidRPr="0046033F" w:rsidRDefault="0046033F" w:rsidP="0046033F">
            <w:pPr>
              <w:snapToGrid w:val="0"/>
              <w:spacing w:line="360" w:lineRule="auto"/>
              <w:outlineLvl w:val="0"/>
              <w:rPr>
                <w:rFonts w:ascii="Times New Roman" w:hAnsi="Times New Roman"/>
                <w:b/>
                <w:sz w:val="30"/>
                <w:szCs w:val="30"/>
              </w:rPr>
            </w:pPr>
            <w:bookmarkStart w:id="263" w:name="_Toc17784"/>
            <w:bookmarkStart w:id="264" w:name="_Toc9910"/>
            <w:r w:rsidRPr="0046033F">
              <w:rPr>
                <w:rFonts w:ascii="Times New Roman" w:hAnsi="Times New Roman"/>
                <w:b/>
                <w:sz w:val="30"/>
                <w:szCs w:val="30"/>
              </w:rPr>
              <w:t>14</w:t>
            </w:r>
            <w:r w:rsidRPr="0046033F">
              <w:rPr>
                <w:rFonts w:ascii="Times New Roman" w:hAnsi="Times New Roman" w:hint="eastAsia"/>
                <w:b/>
                <w:sz w:val="30"/>
                <w:szCs w:val="30"/>
              </w:rPr>
              <w:t>预案修订与实施</w:t>
            </w:r>
            <w:bookmarkEnd w:id="263"/>
            <w:bookmarkEnd w:id="264"/>
          </w:p>
          <w:p w:rsidR="0046033F" w:rsidRPr="0046033F" w:rsidRDefault="0046033F" w:rsidP="0046033F">
            <w:pPr>
              <w:snapToGrid w:val="0"/>
              <w:spacing w:line="360" w:lineRule="auto"/>
              <w:outlineLvl w:val="1"/>
              <w:rPr>
                <w:rFonts w:ascii="Times New Roman" w:hAnsi="Times New Roman"/>
                <w:b/>
                <w:sz w:val="28"/>
                <w:szCs w:val="28"/>
              </w:rPr>
            </w:pPr>
            <w:bookmarkStart w:id="265" w:name="_Toc497125643"/>
            <w:bookmarkStart w:id="266" w:name="_Toc11018"/>
            <w:bookmarkStart w:id="267" w:name="_Toc11282"/>
            <w:bookmarkStart w:id="268" w:name="_Toc383693830"/>
            <w:bookmarkStart w:id="269" w:name="_Toc13543"/>
            <w:bookmarkStart w:id="270" w:name="_Toc347218567"/>
            <w:bookmarkStart w:id="271" w:name="_Toc7659"/>
            <w:bookmarkStart w:id="272" w:name="_Toc339208473"/>
            <w:r w:rsidRPr="0046033F">
              <w:rPr>
                <w:rFonts w:ascii="Times New Roman" w:hAnsi="Times New Roman"/>
                <w:b/>
                <w:sz w:val="28"/>
                <w:szCs w:val="28"/>
              </w:rPr>
              <w:t>14.1</w:t>
            </w:r>
            <w:r w:rsidRPr="0046033F">
              <w:rPr>
                <w:rFonts w:ascii="Times New Roman" w:hAnsi="Times New Roman" w:hint="eastAsia"/>
                <w:b/>
                <w:sz w:val="28"/>
                <w:szCs w:val="28"/>
              </w:rPr>
              <w:t>预案修订</w:t>
            </w:r>
            <w:bookmarkEnd w:id="265"/>
            <w:bookmarkEnd w:id="266"/>
            <w:bookmarkEnd w:id="267"/>
            <w:bookmarkEnd w:id="268"/>
            <w:bookmarkEnd w:id="269"/>
            <w:bookmarkEnd w:id="270"/>
            <w:bookmarkEnd w:id="271"/>
            <w:bookmarkEnd w:id="272"/>
          </w:p>
          <w:p w:rsidR="0046033F" w:rsidRPr="0046033F" w:rsidRDefault="0046033F" w:rsidP="0046033F">
            <w:pPr>
              <w:snapToGrid w:val="0"/>
              <w:spacing w:line="360" w:lineRule="auto"/>
              <w:ind w:firstLine="480"/>
              <w:rPr>
                <w:rFonts w:ascii="Times New Roman" w:hAnsi="Times New Roman"/>
                <w:sz w:val="24"/>
                <w:szCs w:val="24"/>
              </w:rPr>
            </w:pPr>
            <w:bookmarkStart w:id="273" w:name="_Toc347218568"/>
            <w:bookmarkStart w:id="274" w:name="_Toc383693831"/>
            <w:bookmarkStart w:id="275" w:name="_Toc339208472"/>
            <w:r w:rsidRPr="0046033F">
              <w:rPr>
                <w:rFonts w:ascii="Times New Roman" w:hAnsi="Times New Roman" w:hint="eastAsia"/>
                <w:sz w:val="24"/>
                <w:szCs w:val="24"/>
              </w:rPr>
              <w:t>（</w:t>
            </w:r>
            <w:r w:rsidRPr="0046033F">
              <w:rPr>
                <w:rFonts w:ascii="Times New Roman" w:hAnsi="Times New Roman"/>
                <w:sz w:val="24"/>
                <w:szCs w:val="24"/>
              </w:rPr>
              <w:t>1</w:t>
            </w:r>
            <w:r w:rsidRPr="0046033F">
              <w:rPr>
                <w:rFonts w:ascii="Times New Roman" w:hAnsi="Times New Roman" w:hint="eastAsia"/>
                <w:sz w:val="24"/>
                <w:szCs w:val="24"/>
              </w:rPr>
              <w:t>）时限要求</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t>针对演练中发现的问题和本厂生产变化，预案应及时修订，修订间隔不得超过三年。预案修订由办公室负责组织，会同本厂相关部门实施。</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t>（</w:t>
            </w:r>
            <w:r w:rsidRPr="0046033F">
              <w:rPr>
                <w:rFonts w:ascii="Times New Roman" w:hAnsi="Times New Roman"/>
                <w:sz w:val="24"/>
                <w:szCs w:val="24"/>
              </w:rPr>
              <w:t>2</w:t>
            </w:r>
            <w:r w:rsidRPr="0046033F">
              <w:rPr>
                <w:rFonts w:ascii="Times New Roman" w:hAnsi="Times New Roman" w:hint="eastAsia"/>
                <w:sz w:val="24"/>
                <w:szCs w:val="24"/>
              </w:rPr>
              <w:t>）修订要求</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lastRenderedPageBreak/>
              <w:t>因下列原因出现不符合项时，应及时对本预案进行修订：</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①</w:t>
            </w:r>
            <w:r w:rsidRPr="0046033F">
              <w:rPr>
                <w:rFonts w:ascii="Times New Roman" w:hAnsi="Times New Roman" w:hint="eastAsia"/>
                <w:sz w:val="24"/>
                <w:szCs w:val="24"/>
              </w:rPr>
              <w:t>公司因兼并、重组、转制等导致隶属关系、经营方式、法定代表人发生变化；</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②</w:t>
            </w:r>
            <w:r w:rsidRPr="0046033F">
              <w:rPr>
                <w:rFonts w:ascii="Times New Roman" w:hAnsi="Times New Roman" w:hint="eastAsia"/>
                <w:sz w:val="24"/>
                <w:szCs w:val="24"/>
              </w:rPr>
              <w:t>公司生产工艺和技术发生变化的；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③</w:t>
            </w:r>
            <w:r w:rsidRPr="0046033F">
              <w:rPr>
                <w:rFonts w:ascii="Times New Roman" w:hAnsi="Times New Roman" w:hint="eastAsia"/>
                <w:sz w:val="24"/>
                <w:szCs w:val="24"/>
              </w:rPr>
              <w:t>相关部门和人员发生变化或者应急组织指挥体系或职责调整的；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④</w:t>
            </w:r>
            <w:r w:rsidRPr="0046033F">
              <w:rPr>
                <w:rFonts w:ascii="Times New Roman" w:hAnsi="Times New Roman" w:hint="eastAsia"/>
                <w:sz w:val="24"/>
                <w:szCs w:val="24"/>
              </w:rPr>
              <w:t>周围环境或者环境敏感点发生变化的；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⑤</w:t>
            </w:r>
            <w:r w:rsidRPr="0046033F">
              <w:rPr>
                <w:rFonts w:ascii="Times New Roman" w:hAnsi="Times New Roman" w:hint="eastAsia"/>
                <w:sz w:val="24"/>
                <w:szCs w:val="24"/>
              </w:rPr>
              <w:t>环境应急预案依据的法律、法规、规章、标准等发生变化的；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⑥</w:t>
            </w:r>
            <w:r w:rsidRPr="0046033F">
              <w:rPr>
                <w:rFonts w:ascii="Times New Roman" w:hAnsi="Times New Roman" w:hint="eastAsia"/>
                <w:sz w:val="24"/>
                <w:szCs w:val="24"/>
              </w:rPr>
              <w:t>预案演练或突发环境事件应急处置中发现不符合项的；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⑦</w:t>
            </w:r>
            <w:r w:rsidRPr="0046033F">
              <w:rPr>
                <w:rFonts w:ascii="Times New Roman" w:hAnsi="Times New Roman" w:hint="eastAsia"/>
                <w:sz w:val="24"/>
                <w:szCs w:val="24"/>
              </w:rPr>
              <w:t>其他原因。</w:t>
            </w:r>
          </w:p>
          <w:p w:rsidR="0046033F" w:rsidRPr="0046033F" w:rsidRDefault="0046033F" w:rsidP="0046033F">
            <w:pPr>
              <w:snapToGrid w:val="0"/>
              <w:spacing w:line="360" w:lineRule="auto"/>
              <w:outlineLvl w:val="1"/>
              <w:rPr>
                <w:rFonts w:ascii="Times New Roman" w:hAnsi="Times New Roman"/>
                <w:b/>
                <w:sz w:val="28"/>
                <w:szCs w:val="28"/>
              </w:rPr>
            </w:pPr>
            <w:bookmarkStart w:id="276" w:name="_Toc20677"/>
            <w:bookmarkStart w:id="277" w:name="_Toc14137"/>
            <w:bookmarkStart w:id="278" w:name="_Toc11220"/>
            <w:bookmarkStart w:id="279" w:name="_Toc7548"/>
            <w:bookmarkStart w:id="280" w:name="_Toc497125644"/>
            <w:r w:rsidRPr="0046033F">
              <w:rPr>
                <w:rFonts w:ascii="Times New Roman" w:hAnsi="Times New Roman"/>
                <w:b/>
                <w:sz w:val="28"/>
                <w:szCs w:val="28"/>
              </w:rPr>
              <w:t>14.2</w:t>
            </w:r>
            <w:r w:rsidRPr="0046033F">
              <w:rPr>
                <w:rFonts w:ascii="Times New Roman" w:hAnsi="Times New Roman" w:hint="eastAsia"/>
                <w:b/>
                <w:sz w:val="28"/>
                <w:szCs w:val="28"/>
              </w:rPr>
              <w:t>预案实施</w:t>
            </w:r>
            <w:bookmarkEnd w:id="273"/>
            <w:bookmarkEnd w:id="274"/>
            <w:bookmarkEnd w:id="275"/>
            <w:bookmarkEnd w:id="276"/>
            <w:bookmarkEnd w:id="277"/>
            <w:bookmarkEnd w:id="278"/>
            <w:bookmarkEnd w:id="279"/>
            <w:bookmarkEnd w:id="280"/>
          </w:p>
          <w:p w:rsidR="00A72A4E" w:rsidRPr="0046033F" w:rsidRDefault="0046033F" w:rsidP="00995D7A">
            <w:pPr>
              <w:snapToGrid w:val="0"/>
              <w:spacing w:line="360" w:lineRule="auto"/>
              <w:ind w:firstLineChars="200" w:firstLine="480"/>
              <w:rPr>
                <w:rFonts w:eastAsia="仿宋_GB2312"/>
              </w:rPr>
            </w:pPr>
            <w:bookmarkStart w:id="281" w:name="_Toc357493137"/>
            <w:r w:rsidRPr="0046033F">
              <w:rPr>
                <w:rFonts w:ascii="Times New Roman" w:hAnsi="Times New Roman" w:hint="eastAsia"/>
                <w:sz w:val="24"/>
                <w:szCs w:val="24"/>
              </w:rPr>
              <w:t>本预案自发布之日起实施。</w:t>
            </w:r>
            <w:bookmarkEnd w:id="281"/>
          </w:p>
        </w:tc>
      </w:tr>
    </w:tbl>
    <w:p w:rsidR="009C501A" w:rsidRDefault="009C501A" w:rsidP="009A556B">
      <w:pPr>
        <w:spacing w:line="560" w:lineRule="exact"/>
        <w:ind w:firstLineChars="64" w:firstLine="205"/>
        <w:rPr>
          <w:rFonts w:eastAsia="黑体"/>
          <w:sz w:val="32"/>
          <w:szCs w:val="32"/>
        </w:rPr>
      </w:pPr>
      <w:r>
        <w:rPr>
          <w:rFonts w:eastAsia="黑体" w:hint="eastAsia"/>
          <w:sz w:val="32"/>
          <w:szCs w:val="32"/>
        </w:rPr>
        <w:lastRenderedPageBreak/>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trPr>
          <w:trHeight w:val="60"/>
          <w:jc w:val="center"/>
        </w:trPr>
        <w:tc>
          <w:tcPr>
            <w:tcW w:w="2411" w:type="dxa"/>
            <w:vAlign w:val="center"/>
          </w:tcPr>
          <w:p w:rsidR="009C501A" w:rsidRDefault="009C501A">
            <w:pPr>
              <w:spacing w:line="560" w:lineRule="exact"/>
              <w:jc w:val="center"/>
              <w:rPr>
                <w:rFonts w:eastAsia="仿宋_GB2312"/>
                <w:b/>
                <w:sz w:val="28"/>
                <w:szCs w:val="28"/>
              </w:rPr>
            </w:pPr>
            <w:r>
              <w:rPr>
                <w:rFonts w:eastAsia="仿宋_GB2312" w:hint="eastAsia"/>
                <w:b/>
                <w:sz w:val="28"/>
                <w:szCs w:val="28"/>
              </w:rPr>
              <w:t>主要内容</w:t>
            </w:r>
          </w:p>
        </w:tc>
        <w:tc>
          <w:tcPr>
            <w:tcW w:w="10660" w:type="dxa"/>
            <w:vAlign w:val="center"/>
          </w:tcPr>
          <w:p w:rsidR="009C501A" w:rsidRDefault="009C501A" w:rsidP="009A556B">
            <w:pPr>
              <w:pStyle w:val="2"/>
              <w:spacing w:beforeLines="50" w:before="156" w:afterLines="50" w:after="156" w:line="520" w:lineRule="exact"/>
              <w:ind w:firstLineChars="200" w:firstLine="602"/>
              <w:rPr>
                <w:rFonts w:ascii="黑体" w:eastAsia="黑体" w:hAnsi="黑体" w:cs="黑体"/>
                <w:sz w:val="30"/>
                <w:szCs w:val="30"/>
              </w:rPr>
            </w:pPr>
            <w:r>
              <w:rPr>
                <w:rFonts w:ascii="黑体" w:eastAsia="黑体" w:hAnsi="黑体" w:cs="黑体" w:hint="eastAsia"/>
                <w:sz w:val="30"/>
                <w:szCs w:val="30"/>
              </w:rPr>
              <w:t>一、企业概况</w:t>
            </w:r>
          </w:p>
          <w:p w:rsidR="009C501A" w:rsidRDefault="009C501A">
            <w:pPr>
              <w:rPr>
                <w:rFonts w:ascii="仿宋_GB2312" w:eastAsia="仿宋_GB2312" w:hAnsi="仿宋_GB2312" w:cs="仿宋_GB2312"/>
                <w:sz w:val="30"/>
                <w:szCs w:val="30"/>
              </w:rPr>
            </w:pPr>
            <w:r>
              <w:rPr>
                <w:rFonts w:ascii="仿宋_GB2312" w:eastAsia="仿宋_GB2312" w:hAnsi="仿宋_GB2312" w:cs="仿宋_GB2312" w:hint="eastAsia"/>
                <w:sz w:val="30"/>
                <w:szCs w:val="30"/>
              </w:rPr>
              <w:t>（一）</w:t>
            </w:r>
          </w:p>
          <w:p w:rsidR="009C501A" w:rsidRDefault="009C501A">
            <w:pPr>
              <w:widowControl/>
              <w:shd w:val="clear" w:color="auto" w:fill="FFFFFF"/>
              <w:spacing w:after="188" w:line="301" w:lineRule="atLeast"/>
              <w:ind w:firstLine="480"/>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华北铝业有限公司成立于</w:t>
            </w:r>
            <w:r>
              <w:rPr>
                <w:rFonts w:ascii="仿宋_GB2312" w:eastAsia="仿宋_GB2312" w:hAnsi="仿宋_GB2312" w:cs="仿宋_GB2312"/>
                <w:kern w:val="0"/>
                <w:sz w:val="30"/>
                <w:szCs w:val="30"/>
                <w:lang w:val="zh-CN"/>
              </w:rPr>
              <w:t>1978</w:t>
            </w:r>
            <w:r>
              <w:rPr>
                <w:rFonts w:ascii="仿宋_GB2312" w:eastAsia="仿宋_GB2312" w:hAnsi="仿宋_GB2312" w:cs="仿宋_GB2312" w:hint="eastAsia"/>
                <w:kern w:val="0"/>
                <w:sz w:val="30"/>
                <w:szCs w:val="30"/>
                <w:lang w:val="zh-CN"/>
              </w:rPr>
              <w:t>年，是由中国五矿集团公司控股、中国铝业公司、河北省国有资产控股运营有限公司参股的大型综合性铝加工企业。公司现有员工</w:t>
            </w:r>
            <w:r>
              <w:rPr>
                <w:rFonts w:ascii="仿宋_GB2312" w:eastAsia="仿宋_GB2312" w:hAnsi="仿宋_GB2312" w:cs="仿宋_GB2312"/>
                <w:kern w:val="0"/>
                <w:sz w:val="30"/>
                <w:szCs w:val="30"/>
                <w:lang w:val="zh-CN"/>
              </w:rPr>
              <w:t>1</w:t>
            </w:r>
            <w:r w:rsidR="0035720C">
              <w:rPr>
                <w:rFonts w:ascii="仿宋_GB2312" w:eastAsia="仿宋_GB2312" w:hAnsi="仿宋_GB2312" w:cs="仿宋_GB2312"/>
                <w:kern w:val="0"/>
                <w:sz w:val="30"/>
                <w:szCs w:val="30"/>
                <w:lang w:val="zh-CN"/>
              </w:rPr>
              <w:t>2</w:t>
            </w:r>
            <w:r>
              <w:rPr>
                <w:rFonts w:ascii="仿宋_GB2312" w:eastAsia="仿宋_GB2312" w:hAnsi="仿宋_GB2312" w:cs="仿宋_GB2312"/>
                <w:kern w:val="0"/>
                <w:sz w:val="30"/>
                <w:szCs w:val="30"/>
                <w:lang w:val="zh-CN"/>
              </w:rPr>
              <w:t>00</w:t>
            </w:r>
            <w:r w:rsidR="0035720C">
              <w:rPr>
                <w:rFonts w:ascii="仿宋_GB2312" w:eastAsia="仿宋_GB2312" w:hAnsi="仿宋_GB2312" w:cs="仿宋_GB2312" w:hint="eastAsia"/>
                <w:kern w:val="0"/>
                <w:sz w:val="30"/>
                <w:szCs w:val="30"/>
                <w:lang w:val="zh-CN"/>
              </w:rPr>
              <w:t>余</w:t>
            </w:r>
            <w:r>
              <w:rPr>
                <w:rFonts w:ascii="仿宋_GB2312" w:eastAsia="仿宋_GB2312" w:hAnsi="仿宋_GB2312" w:cs="仿宋_GB2312" w:hint="eastAsia"/>
                <w:kern w:val="0"/>
                <w:sz w:val="30"/>
                <w:szCs w:val="30"/>
                <w:lang w:val="zh-CN"/>
              </w:rPr>
              <w:t>人，固定资产</w:t>
            </w:r>
            <w:r>
              <w:rPr>
                <w:rFonts w:ascii="仿宋_GB2312" w:eastAsia="仿宋_GB2312" w:hAnsi="仿宋_GB2312" w:cs="仿宋_GB2312"/>
                <w:kern w:val="0"/>
                <w:sz w:val="30"/>
                <w:szCs w:val="30"/>
                <w:lang w:val="zh-CN"/>
              </w:rPr>
              <w:t>13</w:t>
            </w:r>
            <w:r>
              <w:rPr>
                <w:rFonts w:ascii="仿宋_GB2312" w:eastAsia="仿宋_GB2312" w:hAnsi="仿宋_GB2312" w:cs="仿宋_GB2312" w:hint="eastAsia"/>
                <w:kern w:val="0"/>
                <w:sz w:val="30"/>
                <w:szCs w:val="30"/>
                <w:lang w:val="zh-CN"/>
              </w:rPr>
              <w:t>亿元，年产值</w:t>
            </w:r>
            <w:r>
              <w:rPr>
                <w:rFonts w:ascii="仿宋_GB2312" w:eastAsia="仿宋_GB2312" w:hAnsi="仿宋_GB2312" w:cs="仿宋_GB2312"/>
                <w:kern w:val="0"/>
                <w:sz w:val="30"/>
                <w:szCs w:val="30"/>
                <w:lang w:val="zh-CN"/>
              </w:rPr>
              <w:t>20</w:t>
            </w:r>
            <w:r>
              <w:rPr>
                <w:rFonts w:ascii="仿宋_GB2312" w:eastAsia="仿宋_GB2312" w:hAnsi="仿宋_GB2312" w:cs="仿宋_GB2312" w:hint="eastAsia"/>
                <w:kern w:val="0"/>
                <w:sz w:val="30"/>
                <w:szCs w:val="30"/>
                <w:lang w:val="zh-CN"/>
              </w:rPr>
              <w:t>亿元。</w:t>
            </w:r>
          </w:p>
          <w:p w:rsidR="009C501A" w:rsidRPr="00873D84" w:rsidRDefault="009C501A" w:rsidP="00995D7A">
            <w:pPr>
              <w:widowControl/>
              <w:shd w:val="clear" w:color="auto" w:fill="FFFFFF"/>
              <w:spacing w:after="188" w:line="301" w:lineRule="atLeast"/>
              <w:ind w:firstLine="48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val="zh-CN"/>
              </w:rPr>
              <w:lastRenderedPageBreak/>
              <w:t>华北铝业生产工艺先进、设备精良、品种齐全、技术研发能力强。华北铝业主要设备分别从德国、日本、英国、法国、美国、意大利等国引进，具有当今国际先进水平。在此基础上，华北铝业通过对新产品、新工艺、新材料的研究与开发，使产品竞争力不断提高，其生产的“银花牌”铝材已涵盖了铝板、铝带、铝箔、铝管、铝棒、铝型材及其深加工产品，遍销全国，远销国外及港、澳、台地区，深受广大用户好评。</w:t>
            </w:r>
          </w:p>
          <w:p w:rsidR="009C501A" w:rsidRDefault="009C501A" w:rsidP="009A556B">
            <w:pPr>
              <w:pStyle w:val="2"/>
              <w:spacing w:beforeLines="50" w:before="156" w:afterLines="50" w:after="156" w:line="520" w:lineRule="exact"/>
              <w:ind w:firstLineChars="200" w:firstLine="602"/>
              <w:rPr>
                <w:rFonts w:ascii="黑体" w:eastAsia="黑体" w:hAnsi="黑体" w:cs="黑体"/>
                <w:sz w:val="30"/>
                <w:szCs w:val="30"/>
              </w:rPr>
            </w:pPr>
            <w:r>
              <w:rPr>
                <w:rFonts w:ascii="黑体" w:eastAsia="黑体" w:hAnsi="黑体" w:cs="黑体" w:hint="eastAsia"/>
                <w:sz w:val="30"/>
                <w:szCs w:val="30"/>
              </w:rPr>
              <w:t>二、企业自行监测开展情况简介</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（一）为履行企业自行监测的职责我厂拟采取自动监测</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委托监测相结合的手段开展自行监测。</w:t>
            </w:r>
          </w:p>
          <w:p w:rsidR="00736EC9"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自动监测项目：</w:t>
            </w:r>
          </w:p>
          <w:p w:rsidR="00736EC9" w:rsidRDefault="00736EC9" w:rsidP="00736EC9">
            <w:pPr>
              <w:pStyle w:val="2"/>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b w:val="0"/>
                <w:kern w:val="0"/>
                <w:sz w:val="30"/>
                <w:szCs w:val="30"/>
                <w:lang w:val="zh-CN"/>
              </w:rPr>
              <w:t>1</w:t>
            </w:r>
            <w:r w:rsidRPr="00486A50">
              <w:rPr>
                <w:rFonts w:ascii="仿宋_GB2312" w:eastAsia="仿宋_GB2312" w:hAnsi="仿宋_GB2312" w:cs="仿宋_GB2312" w:hint="eastAsia"/>
                <w:b w:val="0"/>
                <w:kern w:val="0"/>
                <w:sz w:val="30"/>
                <w:szCs w:val="30"/>
                <w:lang w:val="zh-CN"/>
              </w:rPr>
              <w:t>、废水项目：</w:t>
            </w:r>
            <w:r w:rsidR="009C501A">
              <w:rPr>
                <w:rFonts w:ascii="仿宋_GB2312" w:eastAsia="仿宋_GB2312" w:hAnsi="仿宋_GB2312" w:cs="仿宋_GB2312"/>
                <w:sz w:val="30"/>
                <w:szCs w:val="30"/>
              </w:rPr>
              <w:t>COD</w:t>
            </w:r>
            <w:r w:rsidR="0035720C">
              <w:rPr>
                <w:rFonts w:ascii="仿宋_GB2312" w:eastAsia="仿宋_GB2312" w:hAnsi="仿宋_GB2312" w:cs="仿宋_GB2312"/>
                <w:sz w:val="30"/>
                <w:szCs w:val="30"/>
              </w:rPr>
              <w:t>、</w:t>
            </w:r>
            <w:r w:rsidR="0035720C">
              <w:rPr>
                <w:rFonts w:ascii="仿宋_GB2312" w:eastAsia="仿宋_GB2312" w:hAnsi="仿宋_GB2312" w:cs="仿宋_GB2312" w:hint="eastAsia"/>
                <w:sz w:val="30"/>
                <w:szCs w:val="30"/>
              </w:rPr>
              <w:t>氨氮</w:t>
            </w:r>
            <w:r w:rsidR="00824B3E">
              <w:rPr>
                <w:rFonts w:ascii="仿宋_GB2312" w:eastAsia="仿宋_GB2312" w:hAnsi="仿宋_GB2312" w:cs="仿宋_GB2312" w:hint="eastAsia"/>
                <w:sz w:val="30"/>
                <w:szCs w:val="30"/>
              </w:rPr>
              <w:t>、</w:t>
            </w:r>
            <w:r w:rsidR="00824B3E" w:rsidRPr="006B4D97">
              <w:rPr>
                <w:rFonts w:ascii="仿宋_GB2312" w:eastAsia="仿宋_GB2312" w:hAnsi="仿宋_GB2312" w:cs="仿宋_GB2312" w:hint="eastAsia"/>
                <w:sz w:val="30"/>
                <w:szCs w:val="30"/>
              </w:rPr>
              <w:t>流量</w:t>
            </w:r>
          </w:p>
          <w:p w:rsidR="009C501A" w:rsidRDefault="00736EC9" w:rsidP="00736EC9">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kern w:val="0"/>
                <w:sz w:val="30"/>
                <w:szCs w:val="30"/>
                <w:lang w:val="zh-CN"/>
              </w:rPr>
              <w:t>2</w:t>
            </w:r>
            <w:r>
              <w:rPr>
                <w:rFonts w:ascii="仿宋_GB2312" w:eastAsia="仿宋_GB2312" w:hAnsi="仿宋_GB2312" w:cs="仿宋_GB2312" w:hint="eastAsia"/>
                <w:kern w:val="0"/>
                <w:sz w:val="30"/>
                <w:szCs w:val="30"/>
                <w:lang w:val="zh-CN"/>
              </w:rPr>
              <w:t>、废气项目：锅炉</w:t>
            </w:r>
            <w:r>
              <w:rPr>
                <w:rFonts w:ascii="仿宋_GB2312" w:eastAsia="仿宋_GB2312" w:hAnsi="仿宋_GB2312" w:cs="仿宋_GB2312" w:hint="eastAsia"/>
                <w:sz w:val="30"/>
                <w:szCs w:val="30"/>
              </w:rPr>
              <w:t>氮氧化物</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委托监测项目：</w:t>
            </w:r>
          </w:p>
          <w:p w:rsidR="009C501A" w:rsidRDefault="009C501A" w:rsidP="009A556B">
            <w:pPr>
              <w:pStyle w:val="2"/>
              <w:spacing w:line="520" w:lineRule="exact"/>
              <w:ind w:firstLineChars="200" w:firstLine="602"/>
              <w:rPr>
                <w:rFonts w:ascii="仿宋_GB2312" w:eastAsia="仿宋_GB2312" w:hAnsi="仿宋_GB2312" w:cs="仿宋_GB2312"/>
                <w:kern w:val="0"/>
                <w:sz w:val="30"/>
                <w:szCs w:val="30"/>
                <w:lang w:val="zh-CN"/>
              </w:rPr>
            </w:pPr>
            <w:r>
              <w:rPr>
                <w:rFonts w:ascii="仿宋_GB2312" w:eastAsia="仿宋_GB2312" w:hAnsi="仿宋_GB2312" w:cs="仿宋_GB2312"/>
                <w:kern w:val="0"/>
                <w:sz w:val="30"/>
                <w:szCs w:val="30"/>
                <w:lang w:val="zh-CN"/>
              </w:rPr>
              <w:lastRenderedPageBreak/>
              <w:t>1</w:t>
            </w:r>
            <w:r>
              <w:rPr>
                <w:rFonts w:ascii="仿宋_GB2312" w:eastAsia="仿宋_GB2312" w:hAnsi="仿宋_GB2312" w:cs="仿宋_GB2312" w:hint="eastAsia"/>
                <w:kern w:val="0"/>
                <w:sz w:val="30"/>
                <w:szCs w:val="30"/>
                <w:lang w:val="zh-CN"/>
              </w:rPr>
              <w:t>、废气项目：</w:t>
            </w:r>
          </w:p>
          <w:p w:rsidR="009C501A" w:rsidRDefault="009C501A" w:rsidP="009A556B">
            <w:pPr>
              <w:pStyle w:val="2"/>
              <w:spacing w:line="520" w:lineRule="exact"/>
              <w:ind w:firstLineChars="200" w:firstLine="602"/>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二氧化硫、氮氧化物、</w:t>
            </w:r>
            <w:r w:rsidRPr="006B4D97">
              <w:rPr>
                <w:rFonts w:ascii="仿宋_GB2312" w:eastAsia="仿宋_GB2312" w:hAnsi="仿宋_GB2312" w:cs="仿宋_GB2312" w:hint="eastAsia"/>
                <w:kern w:val="0"/>
                <w:sz w:val="30"/>
                <w:szCs w:val="30"/>
                <w:lang w:val="zh-CN"/>
              </w:rPr>
              <w:t>颗粒物</w:t>
            </w:r>
            <w:r>
              <w:rPr>
                <w:rFonts w:ascii="仿宋_GB2312" w:eastAsia="仿宋_GB2312" w:hAnsi="仿宋_GB2312" w:cs="仿宋_GB2312" w:hint="eastAsia"/>
                <w:kern w:val="0"/>
                <w:sz w:val="30"/>
                <w:szCs w:val="30"/>
                <w:lang w:val="zh-CN"/>
              </w:rPr>
              <w:t>、</w:t>
            </w:r>
            <w:r w:rsidRPr="006B4D97">
              <w:rPr>
                <w:rFonts w:ascii="仿宋_GB2312" w:eastAsia="仿宋_GB2312" w:hAnsi="仿宋_GB2312" w:cs="仿宋_GB2312" w:hint="eastAsia"/>
                <w:kern w:val="0"/>
                <w:sz w:val="30"/>
                <w:szCs w:val="30"/>
                <w:lang w:val="zh-CN"/>
              </w:rPr>
              <w:t>烟气黑度</w:t>
            </w:r>
            <w:r>
              <w:rPr>
                <w:rFonts w:ascii="仿宋_GB2312" w:eastAsia="仿宋_GB2312" w:hAnsi="仿宋_GB2312" w:cs="仿宋_GB2312" w:hint="eastAsia"/>
                <w:kern w:val="0"/>
                <w:sz w:val="30"/>
                <w:szCs w:val="30"/>
                <w:lang w:val="zh-CN"/>
              </w:rPr>
              <w:t>、</w:t>
            </w:r>
            <w:r w:rsidRPr="006B4D97">
              <w:rPr>
                <w:rFonts w:ascii="仿宋_GB2312" w:eastAsia="仿宋_GB2312" w:hAnsi="仿宋_GB2312" w:cs="仿宋_GB2312" w:hint="eastAsia"/>
                <w:kern w:val="0"/>
                <w:sz w:val="30"/>
                <w:szCs w:val="30"/>
                <w:lang w:val="zh-CN"/>
              </w:rPr>
              <w:t>非甲烷总烃、苯、甲苯与二甲苯</w:t>
            </w:r>
            <w:r>
              <w:rPr>
                <w:rFonts w:ascii="仿宋_GB2312" w:eastAsia="仿宋_GB2312" w:hAnsi="仿宋_GB2312" w:cs="仿宋_GB2312" w:hint="eastAsia"/>
                <w:kern w:val="0"/>
                <w:sz w:val="30"/>
                <w:szCs w:val="30"/>
                <w:lang w:val="zh-CN"/>
              </w:rPr>
              <w:t>。</w:t>
            </w:r>
          </w:p>
          <w:p w:rsidR="009C501A" w:rsidRPr="00486A50" w:rsidRDefault="009C501A" w:rsidP="009A556B">
            <w:pPr>
              <w:ind w:firstLineChars="200" w:firstLine="602"/>
              <w:rPr>
                <w:b/>
                <w:lang w:val="zh-CN"/>
              </w:rPr>
            </w:pPr>
            <w:r w:rsidRPr="00486A50">
              <w:rPr>
                <w:rFonts w:ascii="仿宋_GB2312" w:eastAsia="仿宋_GB2312" w:hAnsi="仿宋_GB2312" w:cs="仿宋_GB2312"/>
                <w:b/>
                <w:kern w:val="0"/>
                <w:sz w:val="30"/>
                <w:szCs w:val="30"/>
                <w:lang w:val="zh-CN"/>
              </w:rPr>
              <w:t>2</w:t>
            </w:r>
            <w:r w:rsidRPr="00486A50">
              <w:rPr>
                <w:rFonts w:ascii="仿宋_GB2312" w:eastAsia="仿宋_GB2312" w:hAnsi="仿宋_GB2312" w:cs="仿宋_GB2312" w:hint="eastAsia"/>
                <w:b/>
                <w:kern w:val="0"/>
                <w:sz w:val="30"/>
                <w:szCs w:val="30"/>
                <w:lang w:val="zh-CN"/>
              </w:rPr>
              <w:t>、废水项目：</w:t>
            </w:r>
            <w:r w:rsidRPr="00131D09">
              <w:rPr>
                <w:rFonts w:ascii="仿宋_GB2312" w:eastAsia="仿宋_GB2312" w:hAnsi="仿宋_GB2312" w:cs="仿宋_GB2312" w:hint="eastAsia"/>
                <w:b/>
                <w:sz w:val="30"/>
                <w:szCs w:val="30"/>
              </w:rPr>
              <w:t>石油类、</w:t>
            </w:r>
            <w:r w:rsidRPr="00486A50">
              <w:rPr>
                <w:rFonts w:ascii="仿宋_GB2312" w:eastAsia="仿宋_GB2312" w:hAnsi="仿宋_GB2312" w:cs="仿宋_GB2312" w:hint="eastAsia"/>
                <w:b/>
                <w:sz w:val="30"/>
                <w:szCs w:val="30"/>
              </w:rPr>
              <w:t>悬浮物、总磷、</w:t>
            </w:r>
            <w:r w:rsidR="00824B3E">
              <w:rPr>
                <w:rFonts w:ascii="仿宋_GB2312" w:eastAsia="仿宋_GB2312" w:hAnsi="仿宋_GB2312" w:cs="仿宋_GB2312" w:hint="eastAsia"/>
                <w:b/>
                <w:sz w:val="30"/>
                <w:szCs w:val="30"/>
              </w:rPr>
              <w:t>总</w:t>
            </w:r>
            <w:r w:rsidRPr="00486A50">
              <w:rPr>
                <w:rFonts w:ascii="仿宋_GB2312" w:eastAsia="仿宋_GB2312" w:hAnsi="仿宋_GB2312" w:cs="仿宋_GB2312" w:hint="eastAsia"/>
                <w:b/>
                <w:sz w:val="30"/>
                <w:szCs w:val="30"/>
              </w:rPr>
              <w:t>氮、生化需氧量</w:t>
            </w:r>
            <w:r w:rsidR="00D6136E">
              <w:rPr>
                <w:rFonts w:ascii="仿宋_GB2312" w:eastAsia="仿宋_GB2312" w:hAnsi="仿宋_GB2312" w:cs="仿宋_GB2312" w:hint="eastAsia"/>
                <w:b/>
                <w:sz w:val="30"/>
                <w:szCs w:val="30"/>
              </w:rPr>
              <w:t>、</w:t>
            </w:r>
            <w:r w:rsidR="00D6136E" w:rsidRPr="006B4D97">
              <w:rPr>
                <w:rFonts w:ascii="仿宋_GB2312" w:eastAsia="仿宋_GB2312" w:hAnsi="仿宋_GB2312" w:cs="仿宋_GB2312"/>
                <w:b/>
                <w:sz w:val="30"/>
                <w:szCs w:val="30"/>
              </w:rPr>
              <w:t>PH</w:t>
            </w:r>
            <w:r w:rsidR="00D6136E" w:rsidRPr="006B4D97">
              <w:rPr>
                <w:rFonts w:ascii="仿宋_GB2312" w:eastAsia="仿宋_GB2312" w:hAnsi="仿宋_GB2312" w:cs="仿宋_GB2312" w:hint="eastAsia"/>
                <w:b/>
                <w:sz w:val="30"/>
                <w:szCs w:val="30"/>
              </w:rPr>
              <w:t>值</w:t>
            </w:r>
          </w:p>
          <w:p w:rsidR="009C501A" w:rsidRDefault="009C501A">
            <w:pPr>
              <w:ind w:firstLine="585"/>
              <w:rPr>
                <w:rFonts w:ascii="仿宋_GB2312" w:eastAsia="仿宋_GB2312" w:hAnsi="仿宋_GB2312" w:cs="仿宋_GB2312"/>
                <w:b/>
                <w:kern w:val="0"/>
                <w:sz w:val="30"/>
                <w:szCs w:val="30"/>
                <w:lang w:val="zh-CN"/>
              </w:rPr>
            </w:pPr>
            <w:r>
              <w:rPr>
                <w:rFonts w:ascii="仿宋_GB2312" w:eastAsia="仿宋_GB2312" w:hAnsi="仿宋_GB2312" w:cs="仿宋_GB2312"/>
                <w:b/>
                <w:kern w:val="0"/>
                <w:sz w:val="30"/>
                <w:szCs w:val="30"/>
                <w:lang w:val="zh-CN"/>
              </w:rPr>
              <w:t>3</w:t>
            </w:r>
            <w:r>
              <w:rPr>
                <w:rFonts w:ascii="仿宋_GB2312" w:eastAsia="仿宋_GB2312" w:hAnsi="仿宋_GB2312" w:cs="仿宋_GB2312" w:hint="eastAsia"/>
                <w:b/>
                <w:kern w:val="0"/>
                <w:sz w:val="30"/>
                <w:szCs w:val="30"/>
                <w:lang w:val="zh-CN"/>
              </w:rPr>
              <w:t>、噪声：厂界噪声</w:t>
            </w:r>
          </w:p>
          <w:p w:rsidR="009C501A" w:rsidRPr="00992464" w:rsidRDefault="009C501A">
            <w:pPr>
              <w:ind w:firstLine="600"/>
              <w:rPr>
                <w:rFonts w:ascii="仿宋_GB2312" w:eastAsia="仿宋_GB2312" w:hAnsi="仿宋_GB2312" w:cs="仿宋_GB2312"/>
                <w:b/>
                <w:sz w:val="30"/>
                <w:szCs w:val="30"/>
              </w:rPr>
            </w:pPr>
            <w:r w:rsidRPr="00992464">
              <w:rPr>
                <w:rFonts w:ascii="仿宋_GB2312" w:eastAsia="仿宋_GB2312" w:hAnsi="仿宋_GB2312" w:cs="仿宋_GB2312" w:hint="eastAsia"/>
                <w:b/>
                <w:sz w:val="30"/>
                <w:szCs w:val="30"/>
              </w:rPr>
              <w:t>（二）自行监测情况</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、自动监测设备</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9"/>
              <w:gridCol w:w="958"/>
              <w:gridCol w:w="1598"/>
              <w:gridCol w:w="1656"/>
              <w:gridCol w:w="1433"/>
              <w:gridCol w:w="996"/>
              <w:gridCol w:w="1356"/>
            </w:tblGrid>
            <w:tr w:rsidR="009C501A">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958"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名称</w:t>
                  </w:r>
                </w:p>
              </w:tc>
              <w:tc>
                <w:tcPr>
                  <w:tcW w:w="1598"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厂家</w:t>
                  </w:r>
                </w:p>
              </w:tc>
              <w:tc>
                <w:tcPr>
                  <w:tcW w:w="16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型号</w:t>
                  </w:r>
                </w:p>
              </w:tc>
              <w:tc>
                <w:tcPr>
                  <w:tcW w:w="1433"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监测点位</w:t>
                  </w:r>
                </w:p>
              </w:tc>
              <w:tc>
                <w:tcPr>
                  <w:tcW w:w="99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验收情况</w:t>
                  </w:r>
                </w:p>
              </w:tc>
            </w:tr>
            <w:tr w:rsidR="009C501A">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sz w:val="24"/>
                      <w:szCs w:val="24"/>
                    </w:rPr>
                    <w:t>COD</w:t>
                  </w:r>
                </w:p>
              </w:tc>
              <w:tc>
                <w:tcPr>
                  <w:tcW w:w="1598"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杭州泽天科技有限公司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proofErr w:type="spellStart"/>
                  <w:r>
                    <w:rPr>
                      <w:rFonts w:ascii="仿宋_GB2312" w:eastAsia="仿宋_GB2312" w:hAnsi="仿宋_GB2312" w:cs="仿宋_GB2312"/>
                      <w:sz w:val="24"/>
                      <w:szCs w:val="24"/>
                    </w:rPr>
                    <w:t>CODcr</w:t>
                  </w:r>
                  <w:proofErr w:type="spellEnd"/>
                  <w:r>
                    <w:rPr>
                      <w:rFonts w:ascii="仿宋_GB2312" w:eastAsia="仿宋_GB2312" w:hAnsi="仿宋_GB2312" w:cs="仿宋_GB2312"/>
                      <w:sz w:val="24"/>
                      <w:szCs w:val="24"/>
                    </w:rPr>
                    <w:t xml:space="preserve"> -5000</w:t>
                  </w:r>
                </w:p>
              </w:tc>
              <w:tc>
                <w:tcPr>
                  <w:tcW w:w="1433"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排水口</w:t>
                  </w:r>
                </w:p>
              </w:tc>
              <w:tc>
                <w:tcPr>
                  <w:tcW w:w="99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r w:rsidR="002B77F7">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2B77F7" w:rsidRDefault="002B77F7"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958" w:type="dxa"/>
                  <w:tcBorders>
                    <w:top w:val="single" w:sz="4" w:space="0" w:color="auto"/>
                    <w:left w:val="single" w:sz="4" w:space="0" w:color="auto"/>
                    <w:bottom w:val="single" w:sz="4" w:space="0" w:color="auto"/>
                    <w:right w:val="single" w:sz="4" w:space="0" w:color="auto"/>
                  </w:tcBorders>
                  <w:vAlign w:val="center"/>
                </w:tcPr>
                <w:p w:rsidR="002B77F7" w:rsidRDefault="002B77F7"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氨氮</w:t>
                  </w:r>
                </w:p>
              </w:tc>
              <w:tc>
                <w:tcPr>
                  <w:tcW w:w="1598"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杭州泽天科技有限公司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270" w:hangingChars="112" w:hanging="270"/>
                    <w:jc w:val="center"/>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W</w:t>
                  </w:r>
                  <w:r w:rsidR="00B25398">
                    <w:rPr>
                      <w:rFonts w:ascii="仿宋_GB2312" w:eastAsia="仿宋_GB2312" w:hAnsi="仿宋_GB2312" w:cs="仿宋_GB2312" w:hint="eastAsia"/>
                      <w:sz w:val="24"/>
                      <w:szCs w:val="24"/>
                    </w:rPr>
                    <w:t>De</w:t>
                  </w:r>
                  <w:r>
                    <w:rPr>
                      <w:rFonts w:ascii="仿宋_GB2312" w:eastAsia="仿宋_GB2312" w:hAnsi="仿宋_GB2312" w:cs="仿宋_GB2312" w:hint="eastAsia"/>
                      <w:sz w:val="24"/>
                      <w:szCs w:val="24"/>
                    </w:rPr>
                    <w:t>t</w:t>
                  </w:r>
                  <w:proofErr w:type="spellEnd"/>
                  <w:r>
                    <w:rPr>
                      <w:rFonts w:ascii="仿宋_GB2312" w:eastAsia="仿宋_GB2312" w:hAnsi="仿宋_GB2312" w:cs="仿宋_GB2312"/>
                      <w:sz w:val="24"/>
                      <w:szCs w:val="24"/>
                    </w:rPr>
                    <w:t xml:space="preserve"> -5000</w:t>
                  </w:r>
                </w:p>
              </w:tc>
              <w:tc>
                <w:tcPr>
                  <w:tcW w:w="1433"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排水口</w:t>
                  </w:r>
                </w:p>
              </w:tc>
              <w:tc>
                <w:tcPr>
                  <w:tcW w:w="99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r w:rsidR="007532BE">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7532BE" w:rsidRDefault="007532BE"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p>
              </w:tc>
              <w:tc>
                <w:tcPr>
                  <w:tcW w:w="958" w:type="dxa"/>
                  <w:tcBorders>
                    <w:top w:val="single" w:sz="4" w:space="0" w:color="auto"/>
                    <w:left w:val="single" w:sz="4" w:space="0" w:color="auto"/>
                    <w:bottom w:val="single" w:sz="4" w:space="0" w:color="auto"/>
                    <w:right w:val="single" w:sz="4" w:space="0" w:color="auto"/>
                  </w:tcBorders>
                  <w:vAlign w:val="center"/>
                </w:tcPr>
                <w:p w:rsidR="007532BE" w:rsidRDefault="007532BE" w:rsidP="009A556B">
                  <w:pPr>
                    <w:pStyle w:val="2"/>
                    <w:spacing w:line="520" w:lineRule="exact"/>
                    <w:ind w:left="270" w:hangingChars="112" w:hanging="27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PH值</w:t>
                  </w:r>
                </w:p>
              </w:tc>
              <w:tc>
                <w:tcPr>
                  <w:tcW w:w="1598" w:type="dxa"/>
                  <w:tcBorders>
                    <w:top w:val="single" w:sz="4" w:space="0" w:color="auto"/>
                    <w:left w:val="single" w:sz="4" w:space="0" w:color="auto"/>
                    <w:bottom w:val="single" w:sz="4" w:space="0" w:color="auto"/>
                    <w:right w:val="single" w:sz="4" w:space="0" w:color="auto"/>
                  </w:tcBorders>
                  <w:vAlign w:val="center"/>
                </w:tcPr>
                <w:p w:rsidR="007532BE" w:rsidRDefault="00C04DF2" w:rsidP="00C04DF2">
                  <w:pPr>
                    <w:pStyle w:val="2"/>
                    <w:spacing w:line="5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上海坤亭自动化科技有限公司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7532BE" w:rsidRDefault="00C04DF2" w:rsidP="00C010DF">
                  <w:pPr>
                    <w:pStyle w:val="2"/>
                    <w:spacing w:line="520" w:lineRule="exact"/>
                    <w:ind w:left="270" w:hangingChars="112" w:hanging="27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2800PHG10</w:t>
                  </w:r>
                </w:p>
              </w:tc>
              <w:tc>
                <w:tcPr>
                  <w:tcW w:w="1433" w:type="dxa"/>
                  <w:tcBorders>
                    <w:top w:val="single" w:sz="4" w:space="0" w:color="auto"/>
                    <w:left w:val="single" w:sz="4" w:space="0" w:color="auto"/>
                    <w:bottom w:val="single" w:sz="4" w:space="0" w:color="auto"/>
                    <w:right w:val="single" w:sz="4" w:space="0" w:color="auto"/>
                  </w:tcBorders>
                  <w:vAlign w:val="center"/>
                </w:tcPr>
                <w:p w:rsidR="007532BE" w:rsidRDefault="007532BE" w:rsidP="00B56FE7">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排水口</w:t>
                  </w:r>
                </w:p>
              </w:tc>
              <w:tc>
                <w:tcPr>
                  <w:tcW w:w="996" w:type="dxa"/>
                  <w:tcBorders>
                    <w:top w:val="single" w:sz="4" w:space="0" w:color="auto"/>
                    <w:left w:val="single" w:sz="4" w:space="0" w:color="auto"/>
                    <w:bottom w:val="single" w:sz="4" w:space="0" w:color="auto"/>
                    <w:right w:val="single" w:sz="4" w:space="0" w:color="auto"/>
                  </w:tcBorders>
                  <w:vAlign w:val="center"/>
                </w:tcPr>
                <w:p w:rsidR="007532BE" w:rsidRDefault="007532BE" w:rsidP="00B56FE7">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7532BE" w:rsidRDefault="007532BE" w:rsidP="00B56FE7">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r w:rsidR="00736EC9">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736EC9" w:rsidRDefault="001A010C"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958" w:type="dxa"/>
                  <w:tcBorders>
                    <w:top w:val="single" w:sz="4" w:space="0" w:color="auto"/>
                    <w:left w:val="single" w:sz="4" w:space="0" w:color="auto"/>
                    <w:bottom w:val="single" w:sz="4" w:space="0" w:color="auto"/>
                    <w:right w:val="single" w:sz="4" w:space="0" w:color="auto"/>
                  </w:tcBorders>
                  <w:vAlign w:val="center"/>
                </w:tcPr>
                <w:p w:rsidR="00736EC9" w:rsidRDefault="00736EC9"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氮氧化物</w:t>
                  </w:r>
                </w:p>
              </w:tc>
              <w:tc>
                <w:tcPr>
                  <w:tcW w:w="1598" w:type="dxa"/>
                  <w:tcBorders>
                    <w:top w:val="single" w:sz="4" w:space="0" w:color="auto"/>
                    <w:left w:val="single" w:sz="4" w:space="0" w:color="auto"/>
                    <w:bottom w:val="single" w:sz="4" w:space="0" w:color="auto"/>
                    <w:right w:val="single" w:sz="4" w:space="0" w:color="auto"/>
                  </w:tcBorders>
                  <w:vAlign w:val="center"/>
                </w:tcPr>
                <w:p w:rsidR="00736EC9" w:rsidRDefault="00E132DB"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杭州泽天科技有限公司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736EC9" w:rsidRDefault="00E132DB" w:rsidP="00E132D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SCEM</w:t>
                  </w:r>
                  <w:r>
                    <w:rPr>
                      <w:rFonts w:ascii="仿宋_GB2312" w:eastAsia="仿宋_GB2312" w:hAnsi="仿宋_GB2312" w:cs="仿宋_GB2312"/>
                      <w:sz w:val="24"/>
                      <w:szCs w:val="24"/>
                    </w:rPr>
                    <w:t xml:space="preserve"> -5</w:t>
                  </w:r>
                </w:p>
              </w:tc>
              <w:tc>
                <w:tcPr>
                  <w:tcW w:w="1433" w:type="dxa"/>
                  <w:tcBorders>
                    <w:top w:val="single" w:sz="4" w:space="0" w:color="auto"/>
                    <w:left w:val="single" w:sz="4" w:space="0" w:color="auto"/>
                    <w:bottom w:val="single" w:sz="4" w:space="0" w:color="auto"/>
                    <w:right w:val="single" w:sz="4" w:space="0" w:color="auto"/>
                  </w:tcBorders>
                  <w:vAlign w:val="center"/>
                </w:tcPr>
                <w:p w:rsidR="00736EC9" w:rsidRDefault="00736EC9"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排气口</w:t>
                  </w:r>
                </w:p>
              </w:tc>
              <w:tc>
                <w:tcPr>
                  <w:tcW w:w="996" w:type="dxa"/>
                  <w:tcBorders>
                    <w:top w:val="single" w:sz="4" w:space="0" w:color="auto"/>
                    <w:left w:val="single" w:sz="4" w:space="0" w:color="auto"/>
                    <w:bottom w:val="single" w:sz="4" w:space="0" w:color="auto"/>
                    <w:right w:val="single" w:sz="4" w:space="0" w:color="auto"/>
                  </w:tcBorders>
                  <w:vAlign w:val="center"/>
                </w:tcPr>
                <w:p w:rsidR="00736EC9" w:rsidRDefault="00736EC9" w:rsidP="00C010DF">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356" w:type="dxa"/>
                  <w:tcBorders>
                    <w:top w:val="single" w:sz="4" w:space="0" w:color="auto"/>
                    <w:left w:val="single" w:sz="4" w:space="0" w:color="auto"/>
                    <w:bottom w:val="single" w:sz="4" w:space="0" w:color="auto"/>
                    <w:right w:val="single" w:sz="4" w:space="0" w:color="auto"/>
                  </w:tcBorders>
                  <w:vAlign w:val="center"/>
                </w:tcPr>
                <w:p w:rsidR="00736EC9" w:rsidRDefault="00736EC9" w:rsidP="00C010DF">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bl>
          <w:p w:rsidR="009C501A" w:rsidRDefault="009C501A" w:rsidP="009A556B">
            <w:pPr>
              <w:pStyle w:val="2"/>
              <w:spacing w:line="520" w:lineRule="exact"/>
              <w:ind w:firstLineChars="200" w:firstLine="562"/>
              <w:rPr>
                <w:rFonts w:ascii="仿宋_GB2312" w:eastAsia="仿宋_GB2312"/>
                <w:szCs w:val="28"/>
              </w:rPr>
            </w:pPr>
          </w:p>
        </w:tc>
      </w:tr>
    </w:tbl>
    <w:p w:rsidR="009C501A" w:rsidRDefault="009C501A" w:rsidP="00536C7D">
      <w:pPr>
        <w:spacing w:line="560" w:lineRule="exact"/>
      </w:pPr>
      <w:r>
        <w:rPr>
          <w:rFonts w:eastAsia="黑体" w:hint="eastAsia"/>
          <w:sz w:val="32"/>
          <w:szCs w:val="32"/>
        </w:rPr>
        <w:lastRenderedPageBreak/>
        <w:t>七、对职工进行的环境保护培训状况</w:t>
      </w:r>
    </w:p>
    <w:p w:rsidR="009C501A" w:rsidRDefault="009C501A" w:rsidP="00536C7D">
      <w:pPr>
        <w:widowControl/>
        <w:jc w:val="left"/>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rsidTr="00CB4203">
        <w:trPr>
          <w:trHeight w:val="2279"/>
          <w:jc w:val="center"/>
        </w:trPr>
        <w:tc>
          <w:tcPr>
            <w:tcW w:w="2411" w:type="dxa"/>
            <w:vAlign w:val="center"/>
          </w:tcPr>
          <w:p w:rsidR="009C501A" w:rsidRDefault="009C501A" w:rsidP="008F748F">
            <w:pPr>
              <w:spacing w:line="560" w:lineRule="exact"/>
              <w:jc w:val="center"/>
              <w:rPr>
                <w:rFonts w:eastAsia="仿宋_GB2312"/>
                <w:b/>
                <w:sz w:val="28"/>
                <w:szCs w:val="28"/>
              </w:rPr>
            </w:pPr>
            <w:r>
              <w:rPr>
                <w:rFonts w:eastAsia="仿宋_GB2312" w:hint="eastAsia"/>
                <w:b/>
                <w:sz w:val="28"/>
                <w:szCs w:val="28"/>
              </w:rPr>
              <w:t>对职工进行的环境保护培训状况</w:t>
            </w:r>
          </w:p>
        </w:tc>
        <w:tc>
          <w:tcPr>
            <w:tcW w:w="10660" w:type="dxa"/>
            <w:vAlign w:val="center"/>
          </w:tcPr>
          <w:p w:rsidR="009C501A" w:rsidRPr="004D41F1" w:rsidRDefault="009C501A" w:rsidP="004D41F1">
            <w:pPr>
              <w:spacing w:line="560" w:lineRule="exact"/>
              <w:rPr>
                <w:rFonts w:eastAsia="仿宋_GB2312"/>
                <w:sz w:val="24"/>
                <w:szCs w:val="24"/>
              </w:rPr>
            </w:pPr>
            <w:r>
              <w:rPr>
                <w:rFonts w:ascii="宋体" w:hAnsi="宋体"/>
                <w:szCs w:val="21"/>
              </w:rPr>
              <w:t xml:space="preserve">    </w:t>
            </w:r>
            <w:r w:rsidRPr="004D41F1">
              <w:rPr>
                <w:rFonts w:ascii="宋体" w:hAnsi="宋体" w:hint="eastAsia"/>
                <w:sz w:val="24"/>
                <w:szCs w:val="24"/>
              </w:rPr>
              <w:t>按照</w:t>
            </w:r>
            <w:r w:rsidR="00D372C7">
              <w:rPr>
                <w:rFonts w:ascii="宋体" w:hAnsi="宋体" w:hint="eastAsia"/>
                <w:sz w:val="24"/>
                <w:szCs w:val="24"/>
              </w:rPr>
              <w:t>公司安排</w:t>
            </w:r>
            <w:r w:rsidR="00D372C7" w:rsidRPr="004D41F1">
              <w:rPr>
                <w:rFonts w:ascii="宋体" w:hAnsi="宋体" w:hint="eastAsia"/>
                <w:sz w:val="24"/>
                <w:szCs w:val="24"/>
              </w:rPr>
              <w:t>组织</w:t>
            </w:r>
            <w:r w:rsidRPr="004D41F1">
              <w:rPr>
                <w:rFonts w:ascii="宋体" w:hAnsi="宋体" w:hint="eastAsia"/>
                <w:sz w:val="24"/>
                <w:szCs w:val="24"/>
              </w:rPr>
              <w:t>有关人员参加</w:t>
            </w:r>
            <w:r w:rsidR="00D372C7">
              <w:rPr>
                <w:rFonts w:ascii="宋体" w:hAnsi="宋体" w:hint="eastAsia"/>
                <w:sz w:val="24"/>
                <w:szCs w:val="24"/>
              </w:rPr>
              <w:t>邀请环保专家进行</w:t>
            </w:r>
            <w:bookmarkStart w:id="282" w:name="_GoBack"/>
            <w:bookmarkEnd w:id="282"/>
            <w:r w:rsidR="00D372C7">
              <w:rPr>
                <w:rFonts w:ascii="宋体" w:hAnsi="宋体" w:hint="eastAsia"/>
                <w:sz w:val="24"/>
                <w:szCs w:val="24"/>
              </w:rPr>
              <w:t>环保</w:t>
            </w:r>
            <w:r w:rsidRPr="004D41F1">
              <w:rPr>
                <w:rFonts w:ascii="宋体" w:hAnsi="宋体" w:hint="eastAsia"/>
                <w:sz w:val="24"/>
                <w:szCs w:val="24"/>
              </w:rPr>
              <w:t>培训。</w:t>
            </w:r>
          </w:p>
          <w:p w:rsidR="009C501A" w:rsidRPr="004D41F1" w:rsidRDefault="009C501A" w:rsidP="008F748F">
            <w:pPr>
              <w:spacing w:line="560" w:lineRule="exact"/>
              <w:jc w:val="center"/>
              <w:rPr>
                <w:rFonts w:eastAsia="仿宋_GB2312"/>
                <w:sz w:val="24"/>
                <w:szCs w:val="24"/>
              </w:rPr>
            </w:pPr>
          </w:p>
          <w:p w:rsidR="009C501A" w:rsidRDefault="009C501A" w:rsidP="008F748F">
            <w:pPr>
              <w:spacing w:line="560" w:lineRule="exact"/>
              <w:jc w:val="center"/>
              <w:rPr>
                <w:rFonts w:eastAsia="仿宋_GB2312"/>
                <w:sz w:val="28"/>
                <w:szCs w:val="28"/>
              </w:rPr>
            </w:pPr>
          </w:p>
        </w:tc>
      </w:tr>
    </w:tbl>
    <w:p w:rsidR="009C501A" w:rsidRDefault="009C501A" w:rsidP="00536C7D">
      <w:pPr>
        <w:spacing w:line="560" w:lineRule="exact"/>
      </w:pPr>
      <w:r>
        <w:rPr>
          <w:rFonts w:eastAsia="黑体" w:hint="eastAsia"/>
          <w:sz w:val="32"/>
          <w:szCs w:val="32"/>
        </w:rPr>
        <w:t>八、其他应当公开的环境信息</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rsidTr="00471183">
        <w:trPr>
          <w:trHeight w:val="2684"/>
          <w:jc w:val="center"/>
        </w:trPr>
        <w:tc>
          <w:tcPr>
            <w:tcW w:w="2411" w:type="dxa"/>
            <w:vAlign w:val="center"/>
          </w:tcPr>
          <w:p w:rsidR="009C501A" w:rsidRDefault="009C501A" w:rsidP="008F748F">
            <w:pPr>
              <w:spacing w:line="560" w:lineRule="exact"/>
              <w:jc w:val="center"/>
              <w:rPr>
                <w:rFonts w:eastAsia="仿宋_GB2312"/>
                <w:b/>
                <w:sz w:val="28"/>
                <w:szCs w:val="28"/>
              </w:rPr>
            </w:pPr>
            <w:r>
              <w:rPr>
                <w:rFonts w:eastAsia="仿宋_GB2312" w:hint="eastAsia"/>
                <w:b/>
                <w:sz w:val="28"/>
                <w:szCs w:val="28"/>
              </w:rPr>
              <w:lastRenderedPageBreak/>
              <w:t>其他应当公开的环境信息</w:t>
            </w:r>
          </w:p>
        </w:tc>
        <w:tc>
          <w:tcPr>
            <w:tcW w:w="10660" w:type="dxa"/>
            <w:vAlign w:val="center"/>
          </w:tcPr>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Pr="00471183" w:rsidRDefault="009C501A" w:rsidP="008F748F">
            <w:pPr>
              <w:spacing w:line="560" w:lineRule="exact"/>
              <w:jc w:val="center"/>
              <w:rPr>
                <w:rFonts w:eastAsia="仿宋_GB2312"/>
                <w:sz w:val="28"/>
                <w:szCs w:val="28"/>
              </w:rPr>
            </w:pPr>
          </w:p>
        </w:tc>
      </w:tr>
    </w:tbl>
    <w:p w:rsidR="009C501A" w:rsidRDefault="009C501A" w:rsidP="00536C7D">
      <w:pPr>
        <w:widowControl/>
        <w:jc w:val="left"/>
        <w:sectPr w:rsidR="009C501A" w:rsidSect="003F37DC">
          <w:pgSz w:w="16838" w:h="11906" w:orient="landscape"/>
          <w:pgMar w:top="1418" w:right="2098" w:bottom="1588" w:left="1985" w:header="851" w:footer="992" w:gutter="0"/>
          <w:cols w:space="720"/>
          <w:docGrid w:type="lines" w:linePitch="312"/>
        </w:sectPr>
      </w:pPr>
    </w:p>
    <w:p w:rsidR="009C501A" w:rsidRDefault="009C501A" w:rsidP="009A556B">
      <w:pPr>
        <w:spacing w:line="560" w:lineRule="exact"/>
        <w:ind w:firstLineChars="64" w:firstLine="205"/>
        <w:jc w:val="left"/>
        <w:rPr>
          <w:rFonts w:eastAsia="仿宋_GB2312"/>
          <w:sz w:val="32"/>
          <w:szCs w:val="32"/>
        </w:rPr>
      </w:pPr>
      <w:r>
        <w:rPr>
          <w:rFonts w:eastAsia="仿宋_GB2312" w:hint="eastAsia"/>
          <w:sz w:val="32"/>
          <w:szCs w:val="32"/>
        </w:rPr>
        <w:lastRenderedPageBreak/>
        <w:t>填表说明：</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w:t>
      </w:r>
      <w:proofErr w:type="gramStart"/>
      <w:r>
        <w:rPr>
          <w:rFonts w:eastAsia="仿宋_GB2312" w:hint="eastAsia"/>
          <w:sz w:val="32"/>
          <w:szCs w:val="32"/>
        </w:rPr>
        <w:t>口所在</w:t>
      </w:r>
      <w:proofErr w:type="gramEnd"/>
      <w:r>
        <w:rPr>
          <w:rFonts w:eastAsia="仿宋_GB2312" w:hint="eastAsia"/>
          <w:sz w:val="32"/>
          <w:szCs w:val="32"/>
        </w:rPr>
        <w:t>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9C501A" w:rsidRDefault="009C501A"/>
    <w:sectPr w:rsidR="009C501A" w:rsidSect="00D37EA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C7" w:rsidRDefault="008E6DC7" w:rsidP="00D37EAE">
      <w:r>
        <w:separator/>
      </w:r>
    </w:p>
  </w:endnote>
  <w:endnote w:type="continuationSeparator" w:id="0">
    <w:p w:rsidR="008E6DC7" w:rsidRDefault="008E6DC7" w:rsidP="00D3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8" w:rsidRDefault="00811ED8">
    <w:pPr>
      <w:pStyle w:val="a5"/>
      <w:jc w:val="center"/>
    </w:pPr>
    <w:r>
      <w:fldChar w:fldCharType="begin"/>
    </w:r>
    <w:r>
      <w:instrText>PAGE   \* MERGEFORMAT</w:instrText>
    </w:r>
    <w:r>
      <w:fldChar w:fldCharType="separate"/>
    </w:r>
    <w:r w:rsidR="004E3AD6">
      <w:rPr>
        <w:noProof/>
      </w:rPr>
      <w:t>58</w:t>
    </w:r>
    <w:r>
      <w:rPr>
        <w:noProof/>
      </w:rPr>
      <w:fldChar w:fldCharType="end"/>
    </w:r>
  </w:p>
  <w:p w:rsidR="00811ED8" w:rsidRDefault="00811E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C7" w:rsidRDefault="008E6DC7" w:rsidP="00D37EAE">
      <w:r>
        <w:separator/>
      </w:r>
    </w:p>
  </w:footnote>
  <w:footnote w:type="continuationSeparator" w:id="0">
    <w:p w:rsidR="008E6DC7" w:rsidRDefault="008E6DC7" w:rsidP="00D37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4485C"/>
    <w:multiLevelType w:val="singleLevel"/>
    <w:tmpl w:val="C904485C"/>
    <w:lvl w:ilvl="0">
      <w:start w:val="1"/>
      <w:numFmt w:val="decimal"/>
      <w:suff w:val="nothing"/>
      <w:lvlText w:val="（%1）"/>
      <w:lvlJc w:val="left"/>
      <w:rPr>
        <w:rFonts w:cs="Times New Roman"/>
      </w:rPr>
    </w:lvl>
  </w:abstractNum>
  <w:abstractNum w:abstractNumId="1">
    <w:nsid w:val="CE9D92A5"/>
    <w:multiLevelType w:val="singleLevel"/>
    <w:tmpl w:val="CE9D92A5"/>
    <w:lvl w:ilvl="0">
      <w:start w:val="1"/>
      <w:numFmt w:val="decimal"/>
      <w:suff w:val="nothing"/>
      <w:lvlText w:val="（%1）"/>
      <w:lvlJc w:val="left"/>
    </w:lvl>
  </w:abstractNum>
  <w:abstractNum w:abstractNumId="2">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abstractNum w:abstractNumId="3">
    <w:nsid w:val="58641C38"/>
    <w:multiLevelType w:val="singleLevel"/>
    <w:tmpl w:val="58641C38"/>
    <w:lvl w:ilvl="0">
      <w:start w:val="1"/>
      <w:numFmt w:val="decimal"/>
      <w:suff w:val="nothing"/>
      <w:lvlText w:val="（%1）"/>
      <w:lvlJc w:val="left"/>
      <w:rPr>
        <w:rFonts w:cs="Times New Roman"/>
      </w:rPr>
    </w:lvl>
  </w:abstractNum>
  <w:abstractNum w:abstractNumId="4">
    <w:nsid w:val="58641D96"/>
    <w:multiLevelType w:val="singleLevel"/>
    <w:tmpl w:val="58641D96"/>
    <w:lvl w:ilvl="0">
      <w:start w:val="1"/>
      <w:numFmt w:val="decimal"/>
      <w:suff w:val="nothing"/>
      <w:lvlText w:val="（%1）"/>
      <w:lvlJc w:val="left"/>
      <w:rPr>
        <w:rFonts w:cs="Times New Roman"/>
      </w:rPr>
    </w:lvl>
  </w:abstractNum>
  <w:abstractNum w:abstractNumId="5">
    <w:nsid w:val="58642E2C"/>
    <w:multiLevelType w:val="singleLevel"/>
    <w:tmpl w:val="58642E2C"/>
    <w:lvl w:ilvl="0">
      <w:start w:val="1"/>
      <w:numFmt w:val="decimal"/>
      <w:suff w:val="nothing"/>
      <w:lvlText w:val="（%1）"/>
      <w:lvlJc w:val="left"/>
      <w:rPr>
        <w:rFonts w:cs="Times New Roman"/>
      </w:rPr>
    </w:lvl>
  </w:abstractNum>
  <w:abstractNum w:abstractNumId="6">
    <w:nsid w:val="58642E55"/>
    <w:multiLevelType w:val="singleLevel"/>
    <w:tmpl w:val="58642E55"/>
    <w:lvl w:ilvl="0">
      <w:start w:val="1"/>
      <w:numFmt w:val="decimal"/>
      <w:suff w:val="nothing"/>
      <w:lvlText w:val="（%1）"/>
      <w:lvlJc w:val="left"/>
      <w:rPr>
        <w:rFonts w:cs="Times New Roman"/>
      </w:rPr>
    </w:lvl>
  </w:abstractNum>
  <w:abstractNum w:abstractNumId="7">
    <w:nsid w:val="58643186"/>
    <w:multiLevelType w:val="singleLevel"/>
    <w:tmpl w:val="58643186"/>
    <w:lvl w:ilvl="0">
      <w:start w:val="1"/>
      <w:numFmt w:val="decimal"/>
      <w:suff w:val="nothing"/>
      <w:lvlText w:val="（%1）"/>
      <w:lvlJc w:val="left"/>
      <w:rPr>
        <w:rFonts w:cs="Times New Roman"/>
      </w:rPr>
    </w:lvl>
  </w:abstractNum>
  <w:abstractNum w:abstractNumId="8">
    <w:nsid w:val="586600C5"/>
    <w:multiLevelType w:val="singleLevel"/>
    <w:tmpl w:val="586600C5"/>
    <w:lvl w:ilvl="0">
      <w:start w:val="6"/>
      <w:numFmt w:val="decimal"/>
      <w:suff w:val="nothing"/>
      <w:lvlText w:val="（%1）"/>
      <w:lvlJc w:val="left"/>
      <w:rPr>
        <w:rFonts w:cs="Times New Roman"/>
      </w:rPr>
    </w:lvl>
  </w:abstractNum>
  <w:num w:numId="1">
    <w:abstractNumId w:val="5"/>
  </w:num>
  <w:num w:numId="2">
    <w:abstractNumId w:val="6"/>
  </w:num>
  <w:num w:numId="3">
    <w:abstractNumId w:val="8"/>
  </w:num>
  <w:num w:numId="4">
    <w:abstractNumId w:val="7"/>
  </w:num>
  <w:num w:numId="5">
    <w:abstractNumId w:val="3"/>
  </w:num>
  <w:num w:numId="6">
    <w:abstractNumId w:val="4"/>
  </w:num>
  <w:num w:numId="7">
    <w:abstractNumId w:val="2"/>
    <w:lvlOverride w:ilvl="0">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006BCB"/>
    <w:rsid w:val="00007A25"/>
    <w:rsid w:val="00026EDB"/>
    <w:rsid w:val="00026F42"/>
    <w:rsid w:val="000305FE"/>
    <w:rsid w:val="0003140E"/>
    <w:rsid w:val="000351E6"/>
    <w:rsid w:val="00041907"/>
    <w:rsid w:val="00042C8B"/>
    <w:rsid w:val="00050976"/>
    <w:rsid w:val="00063A67"/>
    <w:rsid w:val="00065FDB"/>
    <w:rsid w:val="00072C20"/>
    <w:rsid w:val="00073B06"/>
    <w:rsid w:val="0007429A"/>
    <w:rsid w:val="00075E94"/>
    <w:rsid w:val="00076451"/>
    <w:rsid w:val="00077BC6"/>
    <w:rsid w:val="000826F6"/>
    <w:rsid w:val="00086F23"/>
    <w:rsid w:val="00090CEF"/>
    <w:rsid w:val="000915E7"/>
    <w:rsid w:val="00094823"/>
    <w:rsid w:val="0009726C"/>
    <w:rsid w:val="000A12D4"/>
    <w:rsid w:val="000A4CBA"/>
    <w:rsid w:val="000B0EEF"/>
    <w:rsid w:val="000B1675"/>
    <w:rsid w:val="000B315D"/>
    <w:rsid w:val="000C0B01"/>
    <w:rsid w:val="000C0E5A"/>
    <w:rsid w:val="000C2514"/>
    <w:rsid w:val="000C6F98"/>
    <w:rsid w:val="000D3305"/>
    <w:rsid w:val="000D5F25"/>
    <w:rsid w:val="000D686D"/>
    <w:rsid w:val="000E51F6"/>
    <w:rsid w:val="000F183E"/>
    <w:rsid w:val="000F34DD"/>
    <w:rsid w:val="00102F78"/>
    <w:rsid w:val="00103FE2"/>
    <w:rsid w:val="001043DA"/>
    <w:rsid w:val="00104DE8"/>
    <w:rsid w:val="00112A15"/>
    <w:rsid w:val="00114308"/>
    <w:rsid w:val="0012251C"/>
    <w:rsid w:val="00123012"/>
    <w:rsid w:val="0012693D"/>
    <w:rsid w:val="00130ED3"/>
    <w:rsid w:val="00131D09"/>
    <w:rsid w:val="00133844"/>
    <w:rsid w:val="001401BD"/>
    <w:rsid w:val="00147E36"/>
    <w:rsid w:val="00154CCD"/>
    <w:rsid w:val="0015634C"/>
    <w:rsid w:val="00156610"/>
    <w:rsid w:val="001631B0"/>
    <w:rsid w:val="00163F11"/>
    <w:rsid w:val="00164374"/>
    <w:rsid w:val="00164EB8"/>
    <w:rsid w:val="00165E15"/>
    <w:rsid w:val="00166755"/>
    <w:rsid w:val="001739D3"/>
    <w:rsid w:val="00173B55"/>
    <w:rsid w:val="00182A14"/>
    <w:rsid w:val="00184110"/>
    <w:rsid w:val="001841C7"/>
    <w:rsid w:val="00187852"/>
    <w:rsid w:val="00187E96"/>
    <w:rsid w:val="00187F04"/>
    <w:rsid w:val="001907A3"/>
    <w:rsid w:val="00192724"/>
    <w:rsid w:val="00193F49"/>
    <w:rsid w:val="00194BBE"/>
    <w:rsid w:val="0019554E"/>
    <w:rsid w:val="001A010C"/>
    <w:rsid w:val="001A3B8D"/>
    <w:rsid w:val="001A3BC5"/>
    <w:rsid w:val="001A4478"/>
    <w:rsid w:val="001A6794"/>
    <w:rsid w:val="001B2907"/>
    <w:rsid w:val="001C0285"/>
    <w:rsid w:val="001C2FA7"/>
    <w:rsid w:val="001C77E7"/>
    <w:rsid w:val="001D778C"/>
    <w:rsid w:val="001E3273"/>
    <w:rsid w:val="001E6725"/>
    <w:rsid w:val="001F1B04"/>
    <w:rsid w:val="001F3255"/>
    <w:rsid w:val="001F3F79"/>
    <w:rsid w:val="001F62AA"/>
    <w:rsid w:val="001F712F"/>
    <w:rsid w:val="001F749A"/>
    <w:rsid w:val="00200F84"/>
    <w:rsid w:val="002041A3"/>
    <w:rsid w:val="0020788F"/>
    <w:rsid w:val="00211969"/>
    <w:rsid w:val="00211DF9"/>
    <w:rsid w:val="00213D53"/>
    <w:rsid w:val="002154D8"/>
    <w:rsid w:val="002210F3"/>
    <w:rsid w:val="002223A0"/>
    <w:rsid w:val="0022394A"/>
    <w:rsid w:val="00224704"/>
    <w:rsid w:val="00225E29"/>
    <w:rsid w:val="00225E70"/>
    <w:rsid w:val="00227003"/>
    <w:rsid w:val="00230C2E"/>
    <w:rsid w:val="00231569"/>
    <w:rsid w:val="002340D0"/>
    <w:rsid w:val="0023773D"/>
    <w:rsid w:val="00244D1F"/>
    <w:rsid w:val="00245F4C"/>
    <w:rsid w:val="00246504"/>
    <w:rsid w:val="002468B2"/>
    <w:rsid w:val="00250AD2"/>
    <w:rsid w:val="002533E2"/>
    <w:rsid w:val="002606B1"/>
    <w:rsid w:val="00264385"/>
    <w:rsid w:val="002649FF"/>
    <w:rsid w:val="00266FFD"/>
    <w:rsid w:val="0027133A"/>
    <w:rsid w:val="00272185"/>
    <w:rsid w:val="00274213"/>
    <w:rsid w:val="0027633E"/>
    <w:rsid w:val="00276E35"/>
    <w:rsid w:val="002819D4"/>
    <w:rsid w:val="00282427"/>
    <w:rsid w:val="00283004"/>
    <w:rsid w:val="00286F11"/>
    <w:rsid w:val="0029007C"/>
    <w:rsid w:val="00290970"/>
    <w:rsid w:val="00291E13"/>
    <w:rsid w:val="002924CA"/>
    <w:rsid w:val="00292B9A"/>
    <w:rsid w:val="002972C9"/>
    <w:rsid w:val="002A3454"/>
    <w:rsid w:val="002A7421"/>
    <w:rsid w:val="002B0809"/>
    <w:rsid w:val="002B16DF"/>
    <w:rsid w:val="002B6A2D"/>
    <w:rsid w:val="002B70BE"/>
    <w:rsid w:val="002B70D8"/>
    <w:rsid w:val="002B77F7"/>
    <w:rsid w:val="002C417C"/>
    <w:rsid w:val="002C4FDE"/>
    <w:rsid w:val="002C6B79"/>
    <w:rsid w:val="002D4F77"/>
    <w:rsid w:val="002D67D5"/>
    <w:rsid w:val="002E03AA"/>
    <w:rsid w:val="002F3C98"/>
    <w:rsid w:val="00300F00"/>
    <w:rsid w:val="00302BA1"/>
    <w:rsid w:val="00303CA0"/>
    <w:rsid w:val="00303E3A"/>
    <w:rsid w:val="003048B4"/>
    <w:rsid w:val="00306B59"/>
    <w:rsid w:val="00310603"/>
    <w:rsid w:val="003132F8"/>
    <w:rsid w:val="0032020A"/>
    <w:rsid w:val="003211D5"/>
    <w:rsid w:val="00323337"/>
    <w:rsid w:val="00331394"/>
    <w:rsid w:val="003328BD"/>
    <w:rsid w:val="00334720"/>
    <w:rsid w:val="00334CE8"/>
    <w:rsid w:val="00336BD6"/>
    <w:rsid w:val="00342E3A"/>
    <w:rsid w:val="003448F7"/>
    <w:rsid w:val="00345A2A"/>
    <w:rsid w:val="00350510"/>
    <w:rsid w:val="003519A9"/>
    <w:rsid w:val="003536CC"/>
    <w:rsid w:val="0035720C"/>
    <w:rsid w:val="00363B89"/>
    <w:rsid w:val="00373C00"/>
    <w:rsid w:val="00392354"/>
    <w:rsid w:val="00393B19"/>
    <w:rsid w:val="00393B7D"/>
    <w:rsid w:val="00396F06"/>
    <w:rsid w:val="003A0F3B"/>
    <w:rsid w:val="003A1662"/>
    <w:rsid w:val="003A3143"/>
    <w:rsid w:val="003A34ED"/>
    <w:rsid w:val="003A784E"/>
    <w:rsid w:val="003C00BC"/>
    <w:rsid w:val="003C3ACC"/>
    <w:rsid w:val="003D1B01"/>
    <w:rsid w:val="003D66FB"/>
    <w:rsid w:val="003D7C85"/>
    <w:rsid w:val="003E1572"/>
    <w:rsid w:val="003E4F4C"/>
    <w:rsid w:val="003F0392"/>
    <w:rsid w:val="003F37DC"/>
    <w:rsid w:val="00401FCD"/>
    <w:rsid w:val="00410822"/>
    <w:rsid w:val="00432292"/>
    <w:rsid w:val="0043419E"/>
    <w:rsid w:val="00437E92"/>
    <w:rsid w:val="004406C9"/>
    <w:rsid w:val="00440C6D"/>
    <w:rsid w:val="004515F2"/>
    <w:rsid w:val="00453F12"/>
    <w:rsid w:val="0046033F"/>
    <w:rsid w:val="00461BCE"/>
    <w:rsid w:val="004627B4"/>
    <w:rsid w:val="00463258"/>
    <w:rsid w:val="004642EF"/>
    <w:rsid w:val="00467830"/>
    <w:rsid w:val="00471183"/>
    <w:rsid w:val="00475941"/>
    <w:rsid w:val="004833BF"/>
    <w:rsid w:val="00486A50"/>
    <w:rsid w:val="00486CBE"/>
    <w:rsid w:val="0049181D"/>
    <w:rsid w:val="004943E7"/>
    <w:rsid w:val="00494F92"/>
    <w:rsid w:val="00495155"/>
    <w:rsid w:val="0049528D"/>
    <w:rsid w:val="00495C62"/>
    <w:rsid w:val="004A1071"/>
    <w:rsid w:val="004A770C"/>
    <w:rsid w:val="004B2226"/>
    <w:rsid w:val="004B28C4"/>
    <w:rsid w:val="004B4AAD"/>
    <w:rsid w:val="004C2E04"/>
    <w:rsid w:val="004C7C2A"/>
    <w:rsid w:val="004D2315"/>
    <w:rsid w:val="004D41F1"/>
    <w:rsid w:val="004D4CAE"/>
    <w:rsid w:val="004E0652"/>
    <w:rsid w:val="004E0C30"/>
    <w:rsid w:val="004E3AD6"/>
    <w:rsid w:val="004E3BCC"/>
    <w:rsid w:val="004E4E77"/>
    <w:rsid w:val="004E736A"/>
    <w:rsid w:val="004F12B2"/>
    <w:rsid w:val="0050025C"/>
    <w:rsid w:val="005066F2"/>
    <w:rsid w:val="005079EF"/>
    <w:rsid w:val="00512E80"/>
    <w:rsid w:val="005131B0"/>
    <w:rsid w:val="0051399E"/>
    <w:rsid w:val="00514117"/>
    <w:rsid w:val="00514637"/>
    <w:rsid w:val="005206DE"/>
    <w:rsid w:val="00527A04"/>
    <w:rsid w:val="005305E5"/>
    <w:rsid w:val="0053162B"/>
    <w:rsid w:val="0053225E"/>
    <w:rsid w:val="00532970"/>
    <w:rsid w:val="00533687"/>
    <w:rsid w:val="00536C7D"/>
    <w:rsid w:val="00540A0A"/>
    <w:rsid w:val="005459FB"/>
    <w:rsid w:val="00547BED"/>
    <w:rsid w:val="0055264A"/>
    <w:rsid w:val="00552800"/>
    <w:rsid w:val="00556436"/>
    <w:rsid w:val="0055739A"/>
    <w:rsid w:val="00570428"/>
    <w:rsid w:val="005717D7"/>
    <w:rsid w:val="00571B9C"/>
    <w:rsid w:val="00576554"/>
    <w:rsid w:val="0058350A"/>
    <w:rsid w:val="00585D50"/>
    <w:rsid w:val="00586B3A"/>
    <w:rsid w:val="00586FF9"/>
    <w:rsid w:val="00587808"/>
    <w:rsid w:val="005907A2"/>
    <w:rsid w:val="005908C9"/>
    <w:rsid w:val="00590CD6"/>
    <w:rsid w:val="00592983"/>
    <w:rsid w:val="005940A4"/>
    <w:rsid w:val="00596D4D"/>
    <w:rsid w:val="005A4FA1"/>
    <w:rsid w:val="005A69E8"/>
    <w:rsid w:val="005A7AD7"/>
    <w:rsid w:val="005B24C6"/>
    <w:rsid w:val="005C0EE6"/>
    <w:rsid w:val="005C2B9C"/>
    <w:rsid w:val="005C76DA"/>
    <w:rsid w:val="005C7945"/>
    <w:rsid w:val="005D29D8"/>
    <w:rsid w:val="005D51CA"/>
    <w:rsid w:val="005D7110"/>
    <w:rsid w:val="005E2325"/>
    <w:rsid w:val="005E272A"/>
    <w:rsid w:val="005F523B"/>
    <w:rsid w:val="006008D4"/>
    <w:rsid w:val="0060642D"/>
    <w:rsid w:val="00610E58"/>
    <w:rsid w:val="006116D7"/>
    <w:rsid w:val="00616530"/>
    <w:rsid w:val="00624844"/>
    <w:rsid w:val="00625CE7"/>
    <w:rsid w:val="00641338"/>
    <w:rsid w:val="00641BBE"/>
    <w:rsid w:val="00645B52"/>
    <w:rsid w:val="00646094"/>
    <w:rsid w:val="006475F9"/>
    <w:rsid w:val="00651B36"/>
    <w:rsid w:val="006544AF"/>
    <w:rsid w:val="00670A33"/>
    <w:rsid w:val="00671EA8"/>
    <w:rsid w:val="00680E4C"/>
    <w:rsid w:val="00681422"/>
    <w:rsid w:val="006902CB"/>
    <w:rsid w:val="0069369F"/>
    <w:rsid w:val="00695412"/>
    <w:rsid w:val="006968CB"/>
    <w:rsid w:val="006A002B"/>
    <w:rsid w:val="006A059F"/>
    <w:rsid w:val="006A4229"/>
    <w:rsid w:val="006A48BF"/>
    <w:rsid w:val="006A4B01"/>
    <w:rsid w:val="006A5325"/>
    <w:rsid w:val="006B00A5"/>
    <w:rsid w:val="006B15FA"/>
    <w:rsid w:val="006B4169"/>
    <w:rsid w:val="006B4B78"/>
    <w:rsid w:val="006B4D97"/>
    <w:rsid w:val="006B7D92"/>
    <w:rsid w:val="006C5F13"/>
    <w:rsid w:val="006D0B73"/>
    <w:rsid w:val="006D3652"/>
    <w:rsid w:val="006D3CCE"/>
    <w:rsid w:val="006D5186"/>
    <w:rsid w:val="006D6308"/>
    <w:rsid w:val="006D6C6A"/>
    <w:rsid w:val="006D7688"/>
    <w:rsid w:val="006E01CC"/>
    <w:rsid w:val="006E0A30"/>
    <w:rsid w:val="006F5465"/>
    <w:rsid w:val="006F56BD"/>
    <w:rsid w:val="0070078F"/>
    <w:rsid w:val="00702414"/>
    <w:rsid w:val="00702C8D"/>
    <w:rsid w:val="007036BD"/>
    <w:rsid w:val="0071132B"/>
    <w:rsid w:val="00711AFC"/>
    <w:rsid w:val="007122DF"/>
    <w:rsid w:val="00712851"/>
    <w:rsid w:val="007311A2"/>
    <w:rsid w:val="00736EC9"/>
    <w:rsid w:val="00740203"/>
    <w:rsid w:val="00742C91"/>
    <w:rsid w:val="00746DC8"/>
    <w:rsid w:val="0075319B"/>
    <w:rsid w:val="007532BE"/>
    <w:rsid w:val="00755F36"/>
    <w:rsid w:val="007632C8"/>
    <w:rsid w:val="00765874"/>
    <w:rsid w:val="00766B6B"/>
    <w:rsid w:val="00767018"/>
    <w:rsid w:val="00770043"/>
    <w:rsid w:val="007726D3"/>
    <w:rsid w:val="007735B8"/>
    <w:rsid w:val="0078351F"/>
    <w:rsid w:val="0079039F"/>
    <w:rsid w:val="00797A95"/>
    <w:rsid w:val="007A639E"/>
    <w:rsid w:val="007B2B50"/>
    <w:rsid w:val="007B37CA"/>
    <w:rsid w:val="007B7094"/>
    <w:rsid w:val="007C4E16"/>
    <w:rsid w:val="007C5C99"/>
    <w:rsid w:val="007C6970"/>
    <w:rsid w:val="007D13F3"/>
    <w:rsid w:val="007E09B6"/>
    <w:rsid w:val="007E4969"/>
    <w:rsid w:val="007E5A1D"/>
    <w:rsid w:val="007E63BF"/>
    <w:rsid w:val="007E6ED3"/>
    <w:rsid w:val="007E7579"/>
    <w:rsid w:val="007F051C"/>
    <w:rsid w:val="007F334C"/>
    <w:rsid w:val="007F414E"/>
    <w:rsid w:val="007F4368"/>
    <w:rsid w:val="007F43BC"/>
    <w:rsid w:val="007F4C15"/>
    <w:rsid w:val="00802F8D"/>
    <w:rsid w:val="00811ED8"/>
    <w:rsid w:val="00813487"/>
    <w:rsid w:val="0081378D"/>
    <w:rsid w:val="00814D66"/>
    <w:rsid w:val="00814EC4"/>
    <w:rsid w:val="0082213C"/>
    <w:rsid w:val="008239CF"/>
    <w:rsid w:val="00824B3E"/>
    <w:rsid w:val="00833ED8"/>
    <w:rsid w:val="0084208D"/>
    <w:rsid w:val="00843B8E"/>
    <w:rsid w:val="00850E98"/>
    <w:rsid w:val="00851243"/>
    <w:rsid w:val="008519B1"/>
    <w:rsid w:val="00860CE4"/>
    <w:rsid w:val="00861D15"/>
    <w:rsid w:val="00862F10"/>
    <w:rsid w:val="008659F5"/>
    <w:rsid w:val="00867BF9"/>
    <w:rsid w:val="00871A37"/>
    <w:rsid w:val="00873D84"/>
    <w:rsid w:val="00875007"/>
    <w:rsid w:val="008770D0"/>
    <w:rsid w:val="00880FAD"/>
    <w:rsid w:val="008817C9"/>
    <w:rsid w:val="00882CD2"/>
    <w:rsid w:val="00887C93"/>
    <w:rsid w:val="008928B5"/>
    <w:rsid w:val="008A1C52"/>
    <w:rsid w:val="008A74A3"/>
    <w:rsid w:val="008B16C8"/>
    <w:rsid w:val="008C062F"/>
    <w:rsid w:val="008C41B3"/>
    <w:rsid w:val="008C5B86"/>
    <w:rsid w:val="008D40D5"/>
    <w:rsid w:val="008D789E"/>
    <w:rsid w:val="008E1CF2"/>
    <w:rsid w:val="008E56B4"/>
    <w:rsid w:val="008E6DC7"/>
    <w:rsid w:val="008E7DBB"/>
    <w:rsid w:val="008F2DB7"/>
    <w:rsid w:val="008F307D"/>
    <w:rsid w:val="008F3CEB"/>
    <w:rsid w:val="008F63A0"/>
    <w:rsid w:val="008F748F"/>
    <w:rsid w:val="0090329C"/>
    <w:rsid w:val="009067EA"/>
    <w:rsid w:val="009120DB"/>
    <w:rsid w:val="009128BA"/>
    <w:rsid w:val="00920035"/>
    <w:rsid w:val="00925D3F"/>
    <w:rsid w:val="00927E20"/>
    <w:rsid w:val="00930092"/>
    <w:rsid w:val="00931065"/>
    <w:rsid w:val="00932769"/>
    <w:rsid w:val="009369B9"/>
    <w:rsid w:val="00945094"/>
    <w:rsid w:val="00946385"/>
    <w:rsid w:val="009474D3"/>
    <w:rsid w:val="00955F2C"/>
    <w:rsid w:val="00956905"/>
    <w:rsid w:val="00967AE2"/>
    <w:rsid w:val="009716D3"/>
    <w:rsid w:val="009724EF"/>
    <w:rsid w:val="00972B3E"/>
    <w:rsid w:val="00986543"/>
    <w:rsid w:val="00986EE3"/>
    <w:rsid w:val="00990892"/>
    <w:rsid w:val="0099109C"/>
    <w:rsid w:val="00992464"/>
    <w:rsid w:val="009931DF"/>
    <w:rsid w:val="00994227"/>
    <w:rsid w:val="00995D7A"/>
    <w:rsid w:val="009A02A6"/>
    <w:rsid w:val="009A0317"/>
    <w:rsid w:val="009A4BE8"/>
    <w:rsid w:val="009A556B"/>
    <w:rsid w:val="009B151F"/>
    <w:rsid w:val="009B20CB"/>
    <w:rsid w:val="009B6C9F"/>
    <w:rsid w:val="009C0D60"/>
    <w:rsid w:val="009C2D02"/>
    <w:rsid w:val="009C501A"/>
    <w:rsid w:val="009D2037"/>
    <w:rsid w:val="009D4732"/>
    <w:rsid w:val="009D52EF"/>
    <w:rsid w:val="009D5896"/>
    <w:rsid w:val="009E11AF"/>
    <w:rsid w:val="009E3FB6"/>
    <w:rsid w:val="009E5F1D"/>
    <w:rsid w:val="009F153C"/>
    <w:rsid w:val="009F613B"/>
    <w:rsid w:val="009F71A2"/>
    <w:rsid w:val="00A051FC"/>
    <w:rsid w:val="00A161BC"/>
    <w:rsid w:val="00A16CAA"/>
    <w:rsid w:val="00A20D12"/>
    <w:rsid w:val="00A37E97"/>
    <w:rsid w:val="00A42841"/>
    <w:rsid w:val="00A47F71"/>
    <w:rsid w:val="00A509FD"/>
    <w:rsid w:val="00A541D8"/>
    <w:rsid w:val="00A54A19"/>
    <w:rsid w:val="00A56395"/>
    <w:rsid w:val="00A5780D"/>
    <w:rsid w:val="00A57C82"/>
    <w:rsid w:val="00A60A83"/>
    <w:rsid w:val="00A72A4E"/>
    <w:rsid w:val="00A73635"/>
    <w:rsid w:val="00A75837"/>
    <w:rsid w:val="00A84E58"/>
    <w:rsid w:val="00A85165"/>
    <w:rsid w:val="00A86B1E"/>
    <w:rsid w:val="00A87C27"/>
    <w:rsid w:val="00A87C7C"/>
    <w:rsid w:val="00A9044C"/>
    <w:rsid w:val="00A91F7E"/>
    <w:rsid w:val="00A92977"/>
    <w:rsid w:val="00A93183"/>
    <w:rsid w:val="00AA09C1"/>
    <w:rsid w:val="00AB4CE0"/>
    <w:rsid w:val="00AB4CE4"/>
    <w:rsid w:val="00AB64EB"/>
    <w:rsid w:val="00AB6799"/>
    <w:rsid w:val="00AB691D"/>
    <w:rsid w:val="00AC29B5"/>
    <w:rsid w:val="00AC2E56"/>
    <w:rsid w:val="00AC53B7"/>
    <w:rsid w:val="00AC762A"/>
    <w:rsid w:val="00AD16C5"/>
    <w:rsid w:val="00AD3596"/>
    <w:rsid w:val="00AE105B"/>
    <w:rsid w:val="00AE4DA6"/>
    <w:rsid w:val="00AE5A08"/>
    <w:rsid w:val="00AF2344"/>
    <w:rsid w:val="00AF3E8E"/>
    <w:rsid w:val="00B012A6"/>
    <w:rsid w:val="00B06232"/>
    <w:rsid w:val="00B10C70"/>
    <w:rsid w:val="00B11233"/>
    <w:rsid w:val="00B114EF"/>
    <w:rsid w:val="00B14CC2"/>
    <w:rsid w:val="00B174D1"/>
    <w:rsid w:val="00B22FE0"/>
    <w:rsid w:val="00B2501B"/>
    <w:rsid w:val="00B25398"/>
    <w:rsid w:val="00B25950"/>
    <w:rsid w:val="00B30425"/>
    <w:rsid w:val="00B322B7"/>
    <w:rsid w:val="00B325E2"/>
    <w:rsid w:val="00B34DDA"/>
    <w:rsid w:val="00B35670"/>
    <w:rsid w:val="00B3782A"/>
    <w:rsid w:val="00B40A4D"/>
    <w:rsid w:val="00B41780"/>
    <w:rsid w:val="00B528E2"/>
    <w:rsid w:val="00B565F8"/>
    <w:rsid w:val="00B605BD"/>
    <w:rsid w:val="00B62C5D"/>
    <w:rsid w:val="00B63426"/>
    <w:rsid w:val="00B66B48"/>
    <w:rsid w:val="00B75374"/>
    <w:rsid w:val="00B84E7B"/>
    <w:rsid w:val="00B91022"/>
    <w:rsid w:val="00B93915"/>
    <w:rsid w:val="00B94AF5"/>
    <w:rsid w:val="00B970FD"/>
    <w:rsid w:val="00B97445"/>
    <w:rsid w:val="00BA32E1"/>
    <w:rsid w:val="00BA387A"/>
    <w:rsid w:val="00BB10DD"/>
    <w:rsid w:val="00BB10F5"/>
    <w:rsid w:val="00BB2D49"/>
    <w:rsid w:val="00BB5BFA"/>
    <w:rsid w:val="00BB61EC"/>
    <w:rsid w:val="00BC0038"/>
    <w:rsid w:val="00BC3047"/>
    <w:rsid w:val="00BC3741"/>
    <w:rsid w:val="00BC544D"/>
    <w:rsid w:val="00BC5C15"/>
    <w:rsid w:val="00BC63FC"/>
    <w:rsid w:val="00BC7251"/>
    <w:rsid w:val="00BC7509"/>
    <w:rsid w:val="00BD4693"/>
    <w:rsid w:val="00BD4B6C"/>
    <w:rsid w:val="00BD4DFD"/>
    <w:rsid w:val="00BD4EDA"/>
    <w:rsid w:val="00BE2789"/>
    <w:rsid w:val="00BE70A1"/>
    <w:rsid w:val="00BF381B"/>
    <w:rsid w:val="00C010DF"/>
    <w:rsid w:val="00C02F5B"/>
    <w:rsid w:val="00C04DF2"/>
    <w:rsid w:val="00C13061"/>
    <w:rsid w:val="00C1555A"/>
    <w:rsid w:val="00C16367"/>
    <w:rsid w:val="00C17C3B"/>
    <w:rsid w:val="00C20018"/>
    <w:rsid w:val="00C20963"/>
    <w:rsid w:val="00C2307B"/>
    <w:rsid w:val="00C24EEF"/>
    <w:rsid w:val="00C26976"/>
    <w:rsid w:val="00C26C9D"/>
    <w:rsid w:val="00C30574"/>
    <w:rsid w:val="00C31B37"/>
    <w:rsid w:val="00C374F2"/>
    <w:rsid w:val="00C4122B"/>
    <w:rsid w:val="00C42E72"/>
    <w:rsid w:val="00C50BB0"/>
    <w:rsid w:val="00C60DEF"/>
    <w:rsid w:val="00C6464B"/>
    <w:rsid w:val="00C675C3"/>
    <w:rsid w:val="00C72FB3"/>
    <w:rsid w:val="00C779B6"/>
    <w:rsid w:val="00C80762"/>
    <w:rsid w:val="00C80F59"/>
    <w:rsid w:val="00C9593F"/>
    <w:rsid w:val="00C95FD0"/>
    <w:rsid w:val="00C96BE2"/>
    <w:rsid w:val="00CA107D"/>
    <w:rsid w:val="00CA15FC"/>
    <w:rsid w:val="00CA5135"/>
    <w:rsid w:val="00CA5991"/>
    <w:rsid w:val="00CA707A"/>
    <w:rsid w:val="00CA7ACC"/>
    <w:rsid w:val="00CB17F6"/>
    <w:rsid w:val="00CB4203"/>
    <w:rsid w:val="00CB59B7"/>
    <w:rsid w:val="00CB7C59"/>
    <w:rsid w:val="00CC051A"/>
    <w:rsid w:val="00CD1F08"/>
    <w:rsid w:val="00CD5309"/>
    <w:rsid w:val="00CD5B53"/>
    <w:rsid w:val="00CD7FC2"/>
    <w:rsid w:val="00CE3DBC"/>
    <w:rsid w:val="00CE5AF0"/>
    <w:rsid w:val="00CE6CAF"/>
    <w:rsid w:val="00CF303F"/>
    <w:rsid w:val="00CF4135"/>
    <w:rsid w:val="00CF4C52"/>
    <w:rsid w:val="00D05991"/>
    <w:rsid w:val="00D10D7C"/>
    <w:rsid w:val="00D137C2"/>
    <w:rsid w:val="00D144EE"/>
    <w:rsid w:val="00D15973"/>
    <w:rsid w:val="00D16177"/>
    <w:rsid w:val="00D167D9"/>
    <w:rsid w:val="00D23BE6"/>
    <w:rsid w:val="00D31856"/>
    <w:rsid w:val="00D341F6"/>
    <w:rsid w:val="00D35228"/>
    <w:rsid w:val="00D352AE"/>
    <w:rsid w:val="00D35E1C"/>
    <w:rsid w:val="00D372C7"/>
    <w:rsid w:val="00D37EAE"/>
    <w:rsid w:val="00D433A5"/>
    <w:rsid w:val="00D46287"/>
    <w:rsid w:val="00D463C9"/>
    <w:rsid w:val="00D51085"/>
    <w:rsid w:val="00D5242E"/>
    <w:rsid w:val="00D53E87"/>
    <w:rsid w:val="00D54521"/>
    <w:rsid w:val="00D562CC"/>
    <w:rsid w:val="00D60037"/>
    <w:rsid w:val="00D6136E"/>
    <w:rsid w:val="00D61EC7"/>
    <w:rsid w:val="00D644A2"/>
    <w:rsid w:val="00D649DD"/>
    <w:rsid w:val="00D6534C"/>
    <w:rsid w:val="00D7032E"/>
    <w:rsid w:val="00D715F1"/>
    <w:rsid w:val="00D73665"/>
    <w:rsid w:val="00D84C43"/>
    <w:rsid w:val="00D858C6"/>
    <w:rsid w:val="00D86186"/>
    <w:rsid w:val="00D9348A"/>
    <w:rsid w:val="00D93FD9"/>
    <w:rsid w:val="00D94A1B"/>
    <w:rsid w:val="00D9764A"/>
    <w:rsid w:val="00DA3CC7"/>
    <w:rsid w:val="00DB3D65"/>
    <w:rsid w:val="00DC1DFE"/>
    <w:rsid w:val="00DD040C"/>
    <w:rsid w:val="00DD55BA"/>
    <w:rsid w:val="00DD58F0"/>
    <w:rsid w:val="00DD60AC"/>
    <w:rsid w:val="00DF305D"/>
    <w:rsid w:val="00DF3144"/>
    <w:rsid w:val="00DF732E"/>
    <w:rsid w:val="00E01116"/>
    <w:rsid w:val="00E03717"/>
    <w:rsid w:val="00E132DB"/>
    <w:rsid w:val="00E134BE"/>
    <w:rsid w:val="00E13C49"/>
    <w:rsid w:val="00E171B0"/>
    <w:rsid w:val="00E216B3"/>
    <w:rsid w:val="00E26C59"/>
    <w:rsid w:val="00E306CF"/>
    <w:rsid w:val="00E32B06"/>
    <w:rsid w:val="00E34E59"/>
    <w:rsid w:val="00E4377A"/>
    <w:rsid w:val="00E4785A"/>
    <w:rsid w:val="00E5614F"/>
    <w:rsid w:val="00E567CA"/>
    <w:rsid w:val="00E6342E"/>
    <w:rsid w:val="00E64020"/>
    <w:rsid w:val="00E66244"/>
    <w:rsid w:val="00E75C36"/>
    <w:rsid w:val="00E87A54"/>
    <w:rsid w:val="00E87D2C"/>
    <w:rsid w:val="00E96E42"/>
    <w:rsid w:val="00E97C12"/>
    <w:rsid w:val="00EA570E"/>
    <w:rsid w:val="00EB0CD1"/>
    <w:rsid w:val="00EB1B61"/>
    <w:rsid w:val="00EB1BE0"/>
    <w:rsid w:val="00EB1EFE"/>
    <w:rsid w:val="00EB2AE3"/>
    <w:rsid w:val="00EB4C61"/>
    <w:rsid w:val="00EB6297"/>
    <w:rsid w:val="00EC4F12"/>
    <w:rsid w:val="00ED15F6"/>
    <w:rsid w:val="00ED1631"/>
    <w:rsid w:val="00ED2351"/>
    <w:rsid w:val="00ED41E4"/>
    <w:rsid w:val="00ED4318"/>
    <w:rsid w:val="00EE33AF"/>
    <w:rsid w:val="00EF042B"/>
    <w:rsid w:val="00EF239F"/>
    <w:rsid w:val="00EF507D"/>
    <w:rsid w:val="00F0214B"/>
    <w:rsid w:val="00F02FAE"/>
    <w:rsid w:val="00F03113"/>
    <w:rsid w:val="00F03A9E"/>
    <w:rsid w:val="00F14589"/>
    <w:rsid w:val="00F153D5"/>
    <w:rsid w:val="00F171C3"/>
    <w:rsid w:val="00F233C4"/>
    <w:rsid w:val="00F23F4B"/>
    <w:rsid w:val="00F316F2"/>
    <w:rsid w:val="00F32C24"/>
    <w:rsid w:val="00F33947"/>
    <w:rsid w:val="00F34095"/>
    <w:rsid w:val="00F35CFA"/>
    <w:rsid w:val="00F44AF6"/>
    <w:rsid w:val="00F45A6F"/>
    <w:rsid w:val="00F47B37"/>
    <w:rsid w:val="00F5323B"/>
    <w:rsid w:val="00F548C6"/>
    <w:rsid w:val="00F55027"/>
    <w:rsid w:val="00F62A6E"/>
    <w:rsid w:val="00F6305A"/>
    <w:rsid w:val="00F70C04"/>
    <w:rsid w:val="00F70D01"/>
    <w:rsid w:val="00F75F1B"/>
    <w:rsid w:val="00F86F5D"/>
    <w:rsid w:val="00F93CF9"/>
    <w:rsid w:val="00F946CD"/>
    <w:rsid w:val="00F95F18"/>
    <w:rsid w:val="00F97467"/>
    <w:rsid w:val="00FA2AC5"/>
    <w:rsid w:val="00FA3271"/>
    <w:rsid w:val="00FA526C"/>
    <w:rsid w:val="00FB168B"/>
    <w:rsid w:val="00FB33AB"/>
    <w:rsid w:val="00FB53A7"/>
    <w:rsid w:val="00FB78D9"/>
    <w:rsid w:val="00FC188B"/>
    <w:rsid w:val="00FC64DA"/>
    <w:rsid w:val="00FD4235"/>
    <w:rsid w:val="00FD5A13"/>
    <w:rsid w:val="00FD6EE0"/>
    <w:rsid w:val="00FE074F"/>
    <w:rsid w:val="00FE5C5C"/>
    <w:rsid w:val="00FE7BEA"/>
    <w:rsid w:val="00FF03DD"/>
    <w:rsid w:val="00FF0AA4"/>
    <w:rsid w:val="00FF518B"/>
    <w:rsid w:val="010C6BAD"/>
    <w:rsid w:val="013E1821"/>
    <w:rsid w:val="02B90D8E"/>
    <w:rsid w:val="038B6C58"/>
    <w:rsid w:val="03C10485"/>
    <w:rsid w:val="058F5FC0"/>
    <w:rsid w:val="06357962"/>
    <w:rsid w:val="06524D89"/>
    <w:rsid w:val="06B95A33"/>
    <w:rsid w:val="06DE09DF"/>
    <w:rsid w:val="072B244C"/>
    <w:rsid w:val="07805F5A"/>
    <w:rsid w:val="088457C2"/>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6BE67D8"/>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AE"/>
    <w:pPr>
      <w:widowControl w:val="0"/>
      <w:jc w:val="both"/>
    </w:pPr>
    <w:rPr>
      <w:kern w:val="2"/>
      <w:sz w:val="21"/>
      <w:szCs w:val="22"/>
    </w:rPr>
  </w:style>
  <w:style w:type="paragraph" w:styleId="1">
    <w:name w:val="heading 1"/>
    <w:basedOn w:val="a"/>
    <w:next w:val="a"/>
    <w:link w:val="1Char"/>
    <w:uiPriority w:val="99"/>
    <w:qFormat/>
    <w:rsid w:val="00D37EAE"/>
    <w:pPr>
      <w:keepNext/>
      <w:keepLines/>
      <w:spacing w:before="340" w:after="330" w:line="578" w:lineRule="auto"/>
      <w:jc w:val="center"/>
      <w:outlineLvl w:val="0"/>
    </w:pPr>
    <w:rPr>
      <w:b/>
      <w:kern w:val="44"/>
      <w:sz w:val="32"/>
    </w:rPr>
  </w:style>
  <w:style w:type="paragraph" w:styleId="2">
    <w:name w:val="heading 2"/>
    <w:basedOn w:val="a"/>
    <w:next w:val="a"/>
    <w:link w:val="2Char"/>
    <w:uiPriority w:val="99"/>
    <w:qFormat/>
    <w:rsid w:val="00D37EAE"/>
    <w:pPr>
      <w:keepNext/>
      <w:keepLines/>
      <w:spacing w:before="260" w:after="260" w:line="416" w:lineRule="auto"/>
      <w:outlineLvl w:val="1"/>
    </w:pPr>
    <w:rPr>
      <w:rFonts w:ascii="Arial" w:hAnsi="Arial"/>
      <w:b/>
      <w:sz w:val="28"/>
    </w:rPr>
  </w:style>
  <w:style w:type="paragraph" w:styleId="3">
    <w:name w:val="heading 3"/>
    <w:basedOn w:val="a"/>
    <w:next w:val="a"/>
    <w:link w:val="3Char"/>
    <w:uiPriority w:val="99"/>
    <w:qFormat/>
    <w:rsid w:val="00D37EAE"/>
    <w:pPr>
      <w:keepNext/>
      <w:keepLines/>
      <w:spacing w:before="260" w:after="260" w:line="416" w:lineRule="auto"/>
      <w:outlineLvl w:val="2"/>
    </w:pPr>
    <w:rPr>
      <w:sz w:val="28"/>
    </w:rPr>
  </w:style>
  <w:style w:type="paragraph" w:styleId="4">
    <w:name w:val="heading 4"/>
    <w:basedOn w:val="a"/>
    <w:next w:val="a"/>
    <w:link w:val="4Char"/>
    <w:uiPriority w:val="99"/>
    <w:qFormat/>
    <w:locked/>
    <w:rsid w:val="00D37EA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37EAE"/>
    <w:rPr>
      <w:rFonts w:cs="Times New Roman"/>
      <w:b/>
      <w:bCs/>
      <w:kern w:val="44"/>
      <w:sz w:val="44"/>
      <w:szCs w:val="44"/>
    </w:rPr>
  </w:style>
  <w:style w:type="character" w:customStyle="1" w:styleId="2Char">
    <w:name w:val="标题 2 Char"/>
    <w:link w:val="2"/>
    <w:uiPriority w:val="99"/>
    <w:semiHidden/>
    <w:locked/>
    <w:rsid w:val="00D37EAE"/>
    <w:rPr>
      <w:rFonts w:ascii="Cambria" w:eastAsia="宋体" w:hAnsi="Cambria" w:cs="Times New Roman"/>
      <w:b/>
      <w:bCs/>
      <w:sz w:val="32"/>
      <w:szCs w:val="32"/>
    </w:rPr>
  </w:style>
  <w:style w:type="character" w:customStyle="1" w:styleId="3Char">
    <w:name w:val="标题 3 Char"/>
    <w:link w:val="3"/>
    <w:uiPriority w:val="99"/>
    <w:semiHidden/>
    <w:locked/>
    <w:rsid w:val="00D37EAE"/>
    <w:rPr>
      <w:rFonts w:cs="Times New Roman"/>
      <w:b/>
      <w:bCs/>
      <w:sz w:val="32"/>
      <w:szCs w:val="32"/>
    </w:rPr>
  </w:style>
  <w:style w:type="character" w:customStyle="1" w:styleId="4Char">
    <w:name w:val="标题 4 Char"/>
    <w:link w:val="4"/>
    <w:uiPriority w:val="99"/>
    <w:semiHidden/>
    <w:locked/>
    <w:rsid w:val="008817C9"/>
    <w:rPr>
      <w:rFonts w:ascii="Cambria" w:eastAsia="宋体" w:hAnsi="Cambria" w:cs="Times New Roman"/>
      <w:b/>
      <w:bCs/>
      <w:sz w:val="28"/>
      <w:szCs w:val="28"/>
    </w:rPr>
  </w:style>
  <w:style w:type="paragraph" w:styleId="a3">
    <w:name w:val="Plain Text"/>
    <w:basedOn w:val="a"/>
    <w:link w:val="Char"/>
    <w:uiPriority w:val="99"/>
    <w:rsid w:val="00D37EAE"/>
    <w:pPr>
      <w:adjustRightInd w:val="0"/>
      <w:spacing w:line="312" w:lineRule="atLeast"/>
      <w:textAlignment w:val="baseline"/>
    </w:pPr>
    <w:rPr>
      <w:rFonts w:ascii="宋体" w:hAnsi="Courier New"/>
      <w:kern w:val="0"/>
      <w:szCs w:val="20"/>
    </w:rPr>
  </w:style>
  <w:style w:type="character" w:customStyle="1" w:styleId="Char">
    <w:name w:val="纯文本 Char"/>
    <w:link w:val="a3"/>
    <w:uiPriority w:val="99"/>
    <w:semiHidden/>
    <w:locked/>
    <w:rsid w:val="00D37EAE"/>
    <w:rPr>
      <w:rFonts w:ascii="宋体" w:hAnsi="Courier New" w:cs="Courier New"/>
      <w:sz w:val="21"/>
      <w:szCs w:val="21"/>
    </w:rPr>
  </w:style>
  <w:style w:type="paragraph" w:styleId="a4">
    <w:name w:val="Balloon Text"/>
    <w:basedOn w:val="a"/>
    <w:link w:val="Char0"/>
    <w:uiPriority w:val="99"/>
    <w:rsid w:val="00D37EAE"/>
    <w:rPr>
      <w:sz w:val="18"/>
      <w:szCs w:val="18"/>
    </w:rPr>
  </w:style>
  <w:style w:type="character" w:customStyle="1" w:styleId="Char0">
    <w:name w:val="批注框文本 Char"/>
    <w:link w:val="a4"/>
    <w:uiPriority w:val="99"/>
    <w:semiHidden/>
    <w:locked/>
    <w:rsid w:val="00D37EAE"/>
    <w:rPr>
      <w:rFonts w:ascii="Calibri" w:eastAsia="宋体" w:hAnsi="Calibri" w:cs="Times New Roman"/>
      <w:kern w:val="2"/>
      <w:sz w:val="18"/>
      <w:szCs w:val="18"/>
    </w:rPr>
  </w:style>
  <w:style w:type="paragraph" w:styleId="a5">
    <w:name w:val="footer"/>
    <w:basedOn w:val="a"/>
    <w:link w:val="Char1"/>
    <w:uiPriority w:val="99"/>
    <w:rsid w:val="00D37EAE"/>
    <w:pPr>
      <w:tabs>
        <w:tab w:val="center" w:pos="4153"/>
        <w:tab w:val="right" w:pos="8306"/>
      </w:tabs>
      <w:snapToGrid w:val="0"/>
      <w:jc w:val="left"/>
    </w:pPr>
    <w:rPr>
      <w:sz w:val="18"/>
      <w:szCs w:val="18"/>
    </w:rPr>
  </w:style>
  <w:style w:type="character" w:customStyle="1" w:styleId="Char1">
    <w:name w:val="页脚 Char"/>
    <w:link w:val="a5"/>
    <w:uiPriority w:val="99"/>
    <w:locked/>
    <w:rsid w:val="00D37EAE"/>
    <w:rPr>
      <w:rFonts w:ascii="Calibri" w:eastAsia="宋体" w:hAnsi="Calibri" w:cs="Times New Roman"/>
      <w:sz w:val="18"/>
      <w:szCs w:val="18"/>
    </w:rPr>
  </w:style>
  <w:style w:type="paragraph" w:styleId="a6">
    <w:name w:val="header"/>
    <w:basedOn w:val="a"/>
    <w:link w:val="Char2"/>
    <w:uiPriority w:val="99"/>
    <w:rsid w:val="00D37EA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D37EAE"/>
    <w:rPr>
      <w:rFonts w:ascii="Calibri" w:eastAsia="宋体" w:hAnsi="Calibri" w:cs="Times New Roman"/>
      <w:sz w:val="18"/>
      <w:szCs w:val="18"/>
    </w:rPr>
  </w:style>
  <w:style w:type="paragraph" w:styleId="a7">
    <w:name w:val="Normal (Web)"/>
    <w:basedOn w:val="a"/>
    <w:uiPriority w:val="99"/>
    <w:rsid w:val="00D37EAE"/>
    <w:pPr>
      <w:spacing w:before="100" w:beforeAutospacing="1" w:after="100" w:afterAutospacing="1"/>
      <w:jc w:val="left"/>
    </w:pPr>
    <w:rPr>
      <w:rFonts w:ascii="宋体" w:hAnsi="宋体"/>
      <w:kern w:val="0"/>
      <w:sz w:val="24"/>
    </w:rPr>
  </w:style>
  <w:style w:type="paragraph" w:customStyle="1" w:styleId="10">
    <w:name w:val="1级标题"/>
    <w:basedOn w:val="a"/>
    <w:uiPriority w:val="99"/>
    <w:rsid w:val="00D37EAE"/>
    <w:pPr>
      <w:spacing w:before="60" w:line="460" w:lineRule="exact"/>
      <w:outlineLvl w:val="0"/>
    </w:pPr>
    <w:rPr>
      <w:b/>
      <w:sz w:val="32"/>
    </w:rPr>
  </w:style>
  <w:style w:type="paragraph" w:customStyle="1" w:styleId="a8">
    <w:name w:val="三级标题"/>
    <w:basedOn w:val="01"/>
    <w:uiPriority w:val="99"/>
    <w:rsid w:val="00D37EAE"/>
    <w:pPr>
      <w:spacing w:before="300"/>
      <w:ind w:firstLineChars="0" w:firstLine="0"/>
      <w:outlineLvl w:val="2"/>
    </w:pPr>
    <w:rPr>
      <w:b/>
    </w:rPr>
  </w:style>
  <w:style w:type="paragraph" w:customStyle="1" w:styleId="01">
    <w:name w:val="正文01"/>
    <w:basedOn w:val="a"/>
    <w:uiPriority w:val="99"/>
    <w:rsid w:val="00D37EAE"/>
    <w:pPr>
      <w:spacing w:before="60" w:line="460" w:lineRule="exact"/>
      <w:ind w:firstLineChars="200" w:firstLine="200"/>
    </w:pPr>
    <w:rPr>
      <w:sz w:val="24"/>
    </w:rPr>
  </w:style>
  <w:style w:type="paragraph" w:customStyle="1" w:styleId="001TimesNewRoman">
    <w:name w:val="样式 正文001 + Times New Roman"/>
    <w:basedOn w:val="001"/>
    <w:uiPriority w:val="99"/>
    <w:rsid w:val="00D37EAE"/>
    <w:pPr>
      <w:ind w:firstLineChars="0" w:firstLine="482"/>
    </w:pPr>
    <w:rPr>
      <w:rFonts w:ascii="Calibri" w:hAnsi="Calibri"/>
      <w:szCs w:val="22"/>
    </w:rPr>
  </w:style>
  <w:style w:type="paragraph" w:customStyle="1" w:styleId="001">
    <w:name w:val="正文001"/>
    <w:basedOn w:val="a"/>
    <w:uiPriority w:val="99"/>
    <w:rsid w:val="00D37EAE"/>
    <w:pPr>
      <w:spacing w:before="60" w:line="460" w:lineRule="exact"/>
      <w:ind w:firstLineChars="200" w:firstLine="200"/>
    </w:pPr>
    <w:rPr>
      <w:rFonts w:ascii="Arial" w:hAnsi="Arial"/>
      <w:sz w:val="24"/>
      <w:szCs w:val="20"/>
    </w:rPr>
  </w:style>
  <w:style w:type="paragraph" w:customStyle="1" w:styleId="30">
    <w:name w:val="3级标题"/>
    <w:basedOn w:val="a"/>
    <w:uiPriority w:val="99"/>
    <w:rsid w:val="00D37EAE"/>
    <w:pPr>
      <w:spacing w:before="300" w:line="460" w:lineRule="exact"/>
      <w:outlineLvl w:val="2"/>
    </w:pPr>
    <w:rPr>
      <w:rFonts w:ascii="Arial" w:hAnsi="Arial"/>
      <w:b/>
      <w:sz w:val="24"/>
    </w:rPr>
  </w:style>
  <w:style w:type="paragraph" w:customStyle="1" w:styleId="20">
    <w:name w:val="2级标题"/>
    <w:basedOn w:val="a"/>
    <w:uiPriority w:val="99"/>
    <w:rsid w:val="00D37EAE"/>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iPriority w:val="99"/>
    <w:rsid w:val="00D37EAE"/>
    <w:pPr>
      <w:widowControl w:val="0"/>
      <w:jc w:val="both"/>
    </w:pPr>
    <w:rPr>
      <w:rFonts w:ascii="Times New Roman" w:hAnsi="Times New Roman"/>
      <w:kern w:val="2"/>
      <w:sz w:val="21"/>
      <w:szCs w:val="22"/>
    </w:rPr>
  </w:style>
  <w:style w:type="paragraph" w:customStyle="1" w:styleId="reader-word-layerreader-word-s5-7">
    <w:name w:val="reader-word-layer reader-word-s5-7"/>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a"/>
    <w:uiPriority w:val="99"/>
    <w:rsid w:val="00D37EAE"/>
    <w:pPr>
      <w:widowControl/>
      <w:spacing w:beforeAutospacing="1" w:afterAutospacing="1"/>
      <w:jc w:val="left"/>
    </w:pPr>
    <w:rPr>
      <w:rFonts w:ascii="宋体" w:hAnsi="宋体" w:cs="宋体"/>
      <w:kern w:val="0"/>
      <w:sz w:val="24"/>
    </w:rPr>
  </w:style>
  <w:style w:type="paragraph" w:customStyle="1" w:styleId="a9">
    <w:name w:val="表中文字"/>
    <w:basedOn w:val="a"/>
    <w:rsid w:val="00D37EAE"/>
    <w:pPr>
      <w:spacing w:line="280" w:lineRule="exact"/>
      <w:jc w:val="center"/>
    </w:pPr>
    <w:rPr>
      <w:rFonts w:ascii="宋体" w:hAnsi="宋体"/>
      <w:sz w:val="18"/>
      <w:szCs w:val="18"/>
    </w:rPr>
  </w:style>
  <w:style w:type="paragraph" w:customStyle="1" w:styleId="aa">
    <w:name w:val="段"/>
    <w:uiPriority w:val="99"/>
    <w:rsid w:val="00D37EAE"/>
    <w:pPr>
      <w:autoSpaceDE w:val="0"/>
      <w:autoSpaceDN w:val="0"/>
      <w:ind w:firstLineChars="200" w:firstLine="200"/>
      <w:jc w:val="both"/>
    </w:pPr>
    <w:rPr>
      <w:rFonts w:ascii="宋体"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AE"/>
    <w:pPr>
      <w:widowControl w:val="0"/>
      <w:jc w:val="both"/>
    </w:pPr>
    <w:rPr>
      <w:kern w:val="2"/>
      <w:sz w:val="21"/>
      <w:szCs w:val="22"/>
    </w:rPr>
  </w:style>
  <w:style w:type="paragraph" w:styleId="1">
    <w:name w:val="heading 1"/>
    <w:basedOn w:val="a"/>
    <w:next w:val="a"/>
    <w:link w:val="1Char"/>
    <w:uiPriority w:val="99"/>
    <w:qFormat/>
    <w:rsid w:val="00D37EAE"/>
    <w:pPr>
      <w:keepNext/>
      <w:keepLines/>
      <w:spacing w:before="340" w:after="330" w:line="578" w:lineRule="auto"/>
      <w:jc w:val="center"/>
      <w:outlineLvl w:val="0"/>
    </w:pPr>
    <w:rPr>
      <w:b/>
      <w:kern w:val="44"/>
      <w:sz w:val="32"/>
    </w:rPr>
  </w:style>
  <w:style w:type="paragraph" w:styleId="2">
    <w:name w:val="heading 2"/>
    <w:basedOn w:val="a"/>
    <w:next w:val="a"/>
    <w:link w:val="2Char"/>
    <w:uiPriority w:val="99"/>
    <w:qFormat/>
    <w:rsid w:val="00D37EAE"/>
    <w:pPr>
      <w:keepNext/>
      <w:keepLines/>
      <w:spacing w:before="260" w:after="260" w:line="416" w:lineRule="auto"/>
      <w:outlineLvl w:val="1"/>
    </w:pPr>
    <w:rPr>
      <w:rFonts w:ascii="Arial" w:hAnsi="Arial"/>
      <w:b/>
      <w:sz w:val="28"/>
    </w:rPr>
  </w:style>
  <w:style w:type="paragraph" w:styleId="3">
    <w:name w:val="heading 3"/>
    <w:basedOn w:val="a"/>
    <w:next w:val="a"/>
    <w:link w:val="3Char"/>
    <w:uiPriority w:val="99"/>
    <w:qFormat/>
    <w:rsid w:val="00D37EAE"/>
    <w:pPr>
      <w:keepNext/>
      <w:keepLines/>
      <w:spacing w:before="260" w:after="260" w:line="416" w:lineRule="auto"/>
      <w:outlineLvl w:val="2"/>
    </w:pPr>
    <w:rPr>
      <w:sz w:val="28"/>
    </w:rPr>
  </w:style>
  <w:style w:type="paragraph" w:styleId="4">
    <w:name w:val="heading 4"/>
    <w:basedOn w:val="a"/>
    <w:next w:val="a"/>
    <w:link w:val="4Char"/>
    <w:uiPriority w:val="99"/>
    <w:qFormat/>
    <w:locked/>
    <w:rsid w:val="00D37EA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37EAE"/>
    <w:rPr>
      <w:rFonts w:cs="Times New Roman"/>
      <w:b/>
      <w:bCs/>
      <w:kern w:val="44"/>
      <w:sz w:val="44"/>
      <w:szCs w:val="44"/>
    </w:rPr>
  </w:style>
  <w:style w:type="character" w:customStyle="1" w:styleId="2Char">
    <w:name w:val="标题 2 Char"/>
    <w:link w:val="2"/>
    <w:uiPriority w:val="99"/>
    <w:semiHidden/>
    <w:locked/>
    <w:rsid w:val="00D37EAE"/>
    <w:rPr>
      <w:rFonts w:ascii="Cambria" w:eastAsia="宋体" w:hAnsi="Cambria" w:cs="Times New Roman"/>
      <w:b/>
      <w:bCs/>
      <w:sz w:val="32"/>
      <w:szCs w:val="32"/>
    </w:rPr>
  </w:style>
  <w:style w:type="character" w:customStyle="1" w:styleId="3Char">
    <w:name w:val="标题 3 Char"/>
    <w:link w:val="3"/>
    <w:uiPriority w:val="99"/>
    <w:semiHidden/>
    <w:locked/>
    <w:rsid w:val="00D37EAE"/>
    <w:rPr>
      <w:rFonts w:cs="Times New Roman"/>
      <w:b/>
      <w:bCs/>
      <w:sz w:val="32"/>
      <w:szCs w:val="32"/>
    </w:rPr>
  </w:style>
  <w:style w:type="character" w:customStyle="1" w:styleId="4Char">
    <w:name w:val="标题 4 Char"/>
    <w:link w:val="4"/>
    <w:uiPriority w:val="99"/>
    <w:semiHidden/>
    <w:locked/>
    <w:rsid w:val="008817C9"/>
    <w:rPr>
      <w:rFonts w:ascii="Cambria" w:eastAsia="宋体" w:hAnsi="Cambria" w:cs="Times New Roman"/>
      <w:b/>
      <w:bCs/>
      <w:sz w:val="28"/>
      <w:szCs w:val="28"/>
    </w:rPr>
  </w:style>
  <w:style w:type="paragraph" w:styleId="a3">
    <w:name w:val="Plain Text"/>
    <w:basedOn w:val="a"/>
    <w:link w:val="Char"/>
    <w:uiPriority w:val="99"/>
    <w:rsid w:val="00D37EAE"/>
    <w:pPr>
      <w:adjustRightInd w:val="0"/>
      <w:spacing w:line="312" w:lineRule="atLeast"/>
      <w:textAlignment w:val="baseline"/>
    </w:pPr>
    <w:rPr>
      <w:rFonts w:ascii="宋体" w:hAnsi="Courier New"/>
      <w:kern w:val="0"/>
      <w:szCs w:val="20"/>
    </w:rPr>
  </w:style>
  <w:style w:type="character" w:customStyle="1" w:styleId="Char">
    <w:name w:val="纯文本 Char"/>
    <w:link w:val="a3"/>
    <w:uiPriority w:val="99"/>
    <w:semiHidden/>
    <w:locked/>
    <w:rsid w:val="00D37EAE"/>
    <w:rPr>
      <w:rFonts w:ascii="宋体" w:hAnsi="Courier New" w:cs="Courier New"/>
      <w:sz w:val="21"/>
      <w:szCs w:val="21"/>
    </w:rPr>
  </w:style>
  <w:style w:type="paragraph" w:styleId="a4">
    <w:name w:val="Balloon Text"/>
    <w:basedOn w:val="a"/>
    <w:link w:val="Char0"/>
    <w:uiPriority w:val="99"/>
    <w:rsid w:val="00D37EAE"/>
    <w:rPr>
      <w:sz w:val="18"/>
      <w:szCs w:val="18"/>
    </w:rPr>
  </w:style>
  <w:style w:type="character" w:customStyle="1" w:styleId="Char0">
    <w:name w:val="批注框文本 Char"/>
    <w:link w:val="a4"/>
    <w:uiPriority w:val="99"/>
    <w:semiHidden/>
    <w:locked/>
    <w:rsid w:val="00D37EAE"/>
    <w:rPr>
      <w:rFonts w:ascii="Calibri" w:eastAsia="宋体" w:hAnsi="Calibri" w:cs="Times New Roman"/>
      <w:kern w:val="2"/>
      <w:sz w:val="18"/>
      <w:szCs w:val="18"/>
    </w:rPr>
  </w:style>
  <w:style w:type="paragraph" w:styleId="a5">
    <w:name w:val="footer"/>
    <w:basedOn w:val="a"/>
    <w:link w:val="Char1"/>
    <w:uiPriority w:val="99"/>
    <w:rsid w:val="00D37EAE"/>
    <w:pPr>
      <w:tabs>
        <w:tab w:val="center" w:pos="4153"/>
        <w:tab w:val="right" w:pos="8306"/>
      </w:tabs>
      <w:snapToGrid w:val="0"/>
      <w:jc w:val="left"/>
    </w:pPr>
    <w:rPr>
      <w:sz w:val="18"/>
      <w:szCs w:val="18"/>
    </w:rPr>
  </w:style>
  <w:style w:type="character" w:customStyle="1" w:styleId="Char1">
    <w:name w:val="页脚 Char"/>
    <w:link w:val="a5"/>
    <w:uiPriority w:val="99"/>
    <w:locked/>
    <w:rsid w:val="00D37EAE"/>
    <w:rPr>
      <w:rFonts w:ascii="Calibri" w:eastAsia="宋体" w:hAnsi="Calibri" w:cs="Times New Roman"/>
      <w:sz w:val="18"/>
      <w:szCs w:val="18"/>
    </w:rPr>
  </w:style>
  <w:style w:type="paragraph" w:styleId="a6">
    <w:name w:val="header"/>
    <w:basedOn w:val="a"/>
    <w:link w:val="Char2"/>
    <w:uiPriority w:val="99"/>
    <w:rsid w:val="00D37EA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D37EAE"/>
    <w:rPr>
      <w:rFonts w:ascii="Calibri" w:eastAsia="宋体" w:hAnsi="Calibri" w:cs="Times New Roman"/>
      <w:sz w:val="18"/>
      <w:szCs w:val="18"/>
    </w:rPr>
  </w:style>
  <w:style w:type="paragraph" w:styleId="a7">
    <w:name w:val="Normal (Web)"/>
    <w:basedOn w:val="a"/>
    <w:uiPriority w:val="99"/>
    <w:rsid w:val="00D37EAE"/>
    <w:pPr>
      <w:spacing w:before="100" w:beforeAutospacing="1" w:after="100" w:afterAutospacing="1"/>
      <w:jc w:val="left"/>
    </w:pPr>
    <w:rPr>
      <w:rFonts w:ascii="宋体" w:hAnsi="宋体"/>
      <w:kern w:val="0"/>
      <w:sz w:val="24"/>
    </w:rPr>
  </w:style>
  <w:style w:type="paragraph" w:customStyle="1" w:styleId="10">
    <w:name w:val="1级标题"/>
    <w:basedOn w:val="a"/>
    <w:uiPriority w:val="99"/>
    <w:rsid w:val="00D37EAE"/>
    <w:pPr>
      <w:spacing w:before="60" w:line="460" w:lineRule="exact"/>
      <w:outlineLvl w:val="0"/>
    </w:pPr>
    <w:rPr>
      <w:b/>
      <w:sz w:val="32"/>
    </w:rPr>
  </w:style>
  <w:style w:type="paragraph" w:customStyle="1" w:styleId="a8">
    <w:name w:val="三级标题"/>
    <w:basedOn w:val="01"/>
    <w:uiPriority w:val="99"/>
    <w:rsid w:val="00D37EAE"/>
    <w:pPr>
      <w:spacing w:before="300"/>
      <w:ind w:firstLineChars="0" w:firstLine="0"/>
      <w:outlineLvl w:val="2"/>
    </w:pPr>
    <w:rPr>
      <w:b/>
    </w:rPr>
  </w:style>
  <w:style w:type="paragraph" w:customStyle="1" w:styleId="01">
    <w:name w:val="正文01"/>
    <w:basedOn w:val="a"/>
    <w:uiPriority w:val="99"/>
    <w:rsid w:val="00D37EAE"/>
    <w:pPr>
      <w:spacing w:before="60" w:line="460" w:lineRule="exact"/>
      <w:ind w:firstLineChars="200" w:firstLine="200"/>
    </w:pPr>
    <w:rPr>
      <w:sz w:val="24"/>
    </w:rPr>
  </w:style>
  <w:style w:type="paragraph" w:customStyle="1" w:styleId="001TimesNewRoman">
    <w:name w:val="样式 正文001 + Times New Roman"/>
    <w:basedOn w:val="001"/>
    <w:uiPriority w:val="99"/>
    <w:rsid w:val="00D37EAE"/>
    <w:pPr>
      <w:ind w:firstLineChars="0" w:firstLine="482"/>
    </w:pPr>
    <w:rPr>
      <w:rFonts w:ascii="Calibri" w:hAnsi="Calibri"/>
      <w:szCs w:val="22"/>
    </w:rPr>
  </w:style>
  <w:style w:type="paragraph" w:customStyle="1" w:styleId="001">
    <w:name w:val="正文001"/>
    <w:basedOn w:val="a"/>
    <w:uiPriority w:val="99"/>
    <w:rsid w:val="00D37EAE"/>
    <w:pPr>
      <w:spacing w:before="60" w:line="460" w:lineRule="exact"/>
      <w:ind w:firstLineChars="200" w:firstLine="200"/>
    </w:pPr>
    <w:rPr>
      <w:rFonts w:ascii="Arial" w:hAnsi="Arial"/>
      <w:sz w:val="24"/>
      <w:szCs w:val="20"/>
    </w:rPr>
  </w:style>
  <w:style w:type="paragraph" w:customStyle="1" w:styleId="30">
    <w:name w:val="3级标题"/>
    <w:basedOn w:val="a"/>
    <w:uiPriority w:val="99"/>
    <w:rsid w:val="00D37EAE"/>
    <w:pPr>
      <w:spacing w:before="300" w:line="460" w:lineRule="exact"/>
      <w:outlineLvl w:val="2"/>
    </w:pPr>
    <w:rPr>
      <w:rFonts w:ascii="Arial" w:hAnsi="Arial"/>
      <w:b/>
      <w:sz w:val="24"/>
    </w:rPr>
  </w:style>
  <w:style w:type="paragraph" w:customStyle="1" w:styleId="20">
    <w:name w:val="2级标题"/>
    <w:basedOn w:val="a"/>
    <w:uiPriority w:val="99"/>
    <w:rsid w:val="00D37EAE"/>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iPriority w:val="99"/>
    <w:rsid w:val="00D37EAE"/>
    <w:pPr>
      <w:widowControl w:val="0"/>
      <w:jc w:val="both"/>
    </w:pPr>
    <w:rPr>
      <w:rFonts w:ascii="Times New Roman" w:hAnsi="Times New Roman"/>
      <w:kern w:val="2"/>
      <w:sz w:val="21"/>
      <w:szCs w:val="22"/>
    </w:rPr>
  </w:style>
  <w:style w:type="paragraph" w:customStyle="1" w:styleId="reader-word-layerreader-word-s5-7">
    <w:name w:val="reader-word-layer reader-word-s5-7"/>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a"/>
    <w:uiPriority w:val="99"/>
    <w:rsid w:val="00D37EAE"/>
    <w:pPr>
      <w:widowControl/>
      <w:spacing w:beforeAutospacing="1" w:afterAutospacing="1"/>
      <w:jc w:val="left"/>
    </w:pPr>
    <w:rPr>
      <w:rFonts w:ascii="宋体" w:hAnsi="宋体" w:cs="宋体"/>
      <w:kern w:val="0"/>
      <w:sz w:val="24"/>
    </w:rPr>
  </w:style>
  <w:style w:type="paragraph" w:customStyle="1" w:styleId="a9">
    <w:name w:val="表中文字"/>
    <w:basedOn w:val="a"/>
    <w:rsid w:val="00D37EAE"/>
    <w:pPr>
      <w:spacing w:line="280" w:lineRule="exact"/>
      <w:jc w:val="center"/>
    </w:pPr>
    <w:rPr>
      <w:rFonts w:ascii="宋体" w:hAnsi="宋体"/>
      <w:sz w:val="18"/>
      <w:szCs w:val="18"/>
    </w:rPr>
  </w:style>
  <w:style w:type="paragraph" w:customStyle="1" w:styleId="aa">
    <w:name w:val="段"/>
    <w:uiPriority w:val="99"/>
    <w:rsid w:val="00D37EAE"/>
    <w:pPr>
      <w:autoSpaceDE w:val="0"/>
      <w:autoSpaceDN w:val="0"/>
      <w:ind w:firstLineChars="200" w:firstLine="200"/>
      <w:jc w:val="both"/>
    </w:pPr>
    <w:rPr>
      <w:rFonts w:ascii="宋体"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emo.gov.cn/yjzx/ShowInfo.asp?ID=870" TargetMode="External"/><Relationship Id="rId5" Type="http://schemas.openxmlformats.org/officeDocument/2006/relationships/settings" Target="settings.xml"/><Relationship Id="rId10" Type="http://schemas.openxmlformats.org/officeDocument/2006/relationships/hyperlink" Target="http://www.dgemo.gov.cn/zwxxzx/ShowInfo.asp?ID=519"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57F3-72AF-4A9B-A0ED-40BF3A77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60</Pages>
  <Words>4110</Words>
  <Characters>23429</Characters>
  <Application>Microsoft Office Word</Application>
  <DocSecurity>0</DocSecurity>
  <Lines>195</Lines>
  <Paragraphs>54</Paragraphs>
  <ScaleCrop>false</ScaleCrop>
  <Company>微软中国</Company>
  <LinksUpToDate>false</LinksUpToDate>
  <CharactersWithSpaces>27485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周密</dc:creator>
  <cp:lastModifiedBy>ncawlp@163.com</cp:lastModifiedBy>
  <cp:revision>200</cp:revision>
  <cp:lastPrinted>2015-12-24T03:11:00Z</cp:lastPrinted>
  <dcterms:created xsi:type="dcterms:W3CDTF">2021-03-19T08:28:00Z</dcterms:created>
  <dcterms:modified xsi:type="dcterms:W3CDTF">2021-07-02T06:48:00Z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